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3C4" w:rsidRPr="00F17AEE" w:rsidRDefault="008A2E2B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Вход в РИС ЦОСС через портал Госуслуги</w:t>
      </w:r>
    </w:p>
    <w:p w:rsidR="004863C4" w:rsidRPr="00F17AEE" w:rsidRDefault="008A2E2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AEE">
        <w:rPr>
          <w:rFonts w:ascii="Times New Roman" w:hAnsi="Times New Roman" w:cs="Times New Roman"/>
          <w:b/>
          <w:sz w:val="24"/>
          <w:szCs w:val="24"/>
        </w:rPr>
        <w:t>Шаг 1.</w:t>
      </w:r>
      <w:r w:rsidRPr="00F17AEE">
        <w:rPr>
          <w:rFonts w:ascii="Times New Roman" w:hAnsi="Times New Roman" w:cs="Times New Roman"/>
          <w:sz w:val="24"/>
          <w:szCs w:val="24"/>
        </w:rPr>
        <w:t xml:space="preserve"> На странице входа в журнал </w:t>
      </w:r>
      <w:r w:rsidR="00805EB1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hyperlink r:id="rId7" w:history="1">
        <w:r w:rsidR="008D132D" w:rsidRPr="00F17AEE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https://riso.sev.gov.ru/authorize</w:t>
        </w:r>
      </w:hyperlink>
      <w:r w:rsidR="008D132D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805EB1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</w:t>
      </w:r>
      <w:r w:rsidRPr="00F17AEE">
        <w:rPr>
          <w:rFonts w:ascii="Times New Roman" w:hAnsi="Times New Roman" w:cs="Times New Roman"/>
          <w:sz w:val="24"/>
          <w:szCs w:val="24"/>
        </w:rPr>
        <w:t>нажмите кнопку «Войти через Госуслуги».</w:t>
      </w:r>
    </w:p>
    <w:p w:rsidR="00EC57BF" w:rsidRPr="00F17AEE" w:rsidRDefault="00EC57B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63C4" w:rsidRPr="00F17AEE" w:rsidRDefault="008A2E2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AEE">
        <w:rPr>
          <w:noProof/>
          <w:lang w:eastAsia="ru-RU"/>
        </w:rPr>
        <w:drawing>
          <wp:inline distT="0" distB="0" distL="0" distR="0">
            <wp:extent cx="2290445" cy="3126105"/>
            <wp:effectExtent l="0" t="0" r="0" b="0"/>
            <wp:docPr id="1" name="Рисунок 11" descr="C:\Users\Guis61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" descr="C:\Users\Guis61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C4" w:rsidRPr="00F17AEE" w:rsidRDefault="008A2E2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AEE">
        <w:rPr>
          <w:rFonts w:ascii="Times New Roman" w:hAnsi="Times New Roman" w:cs="Times New Roman"/>
          <w:b/>
          <w:sz w:val="24"/>
          <w:szCs w:val="24"/>
        </w:rPr>
        <w:t xml:space="preserve">Шаг 2. </w:t>
      </w:r>
      <w:r w:rsidRPr="00F17AEE">
        <w:rPr>
          <w:rFonts w:ascii="Times New Roman" w:hAnsi="Times New Roman" w:cs="Times New Roman"/>
          <w:sz w:val="24"/>
          <w:szCs w:val="24"/>
        </w:rPr>
        <w:t>Для авторизации на странице сайта Госуслуг введите мобильный номер телефона, адрес электронной почты либо СНИЛС и пароль.</w:t>
      </w:r>
    </w:p>
    <w:p w:rsidR="004863C4" w:rsidRPr="00F17AEE" w:rsidRDefault="008A2E2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AEE">
        <w:rPr>
          <w:noProof/>
          <w:lang w:eastAsia="ru-RU"/>
        </w:rPr>
        <w:drawing>
          <wp:inline distT="0" distB="0" distL="0" distR="0">
            <wp:extent cx="2179955" cy="2687320"/>
            <wp:effectExtent l="0" t="0" r="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6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C4" w:rsidRPr="00F17AEE" w:rsidRDefault="008A2E2B">
      <w:r w:rsidRPr="00F17AEE">
        <w:br w:type="page"/>
      </w:r>
    </w:p>
    <w:p w:rsidR="003E1211" w:rsidRPr="00F17AEE" w:rsidRDefault="003E1211" w:rsidP="003E1211">
      <w:pPr>
        <w:pStyle w:val="a4"/>
        <w:spacing w:after="24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 случае</w:t>
      </w:r>
      <w:bookmarkStart w:id="0" w:name="_GoBack"/>
      <w:bookmarkEnd w:id="0"/>
      <w:r w:rsidRPr="00F17A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не получилось войти в РИС ЦОСС через Госуслуги в профиль родителя или ребенка необходимо следовать нижеуказанной инструкции.</w:t>
      </w:r>
    </w:p>
    <w:p w:rsidR="003E1211" w:rsidRPr="00F17AEE" w:rsidRDefault="003E121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noProof/>
          <w:color w:val="2E74B5" w:themeColor="accent1" w:themeShade="BF"/>
          <w:sz w:val="28"/>
          <w:szCs w:val="24"/>
          <w:shd w:val="clear" w:color="auto" w:fill="FFFFFF"/>
          <w:lang w:eastAsia="ru-RU"/>
        </w:rPr>
        <w:drawing>
          <wp:inline distT="0" distB="0" distL="0" distR="0" wp14:anchorId="4D0C5599" wp14:editId="48ECCDD3">
            <wp:extent cx="2132524" cy="2625497"/>
            <wp:effectExtent l="0" t="0" r="127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5190" cy="2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C4" w:rsidRPr="00F17AEE" w:rsidRDefault="00F9584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Инструкция для родителя по прохождению регистрации на Госуслугах.</w:t>
      </w:r>
    </w:p>
    <w:p w:rsidR="004863C4" w:rsidRPr="00F17AEE" w:rsidRDefault="008A2E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AEE">
        <w:rPr>
          <w:rFonts w:ascii="Times New Roman" w:hAnsi="Times New Roman" w:cs="Times New Roman"/>
          <w:sz w:val="24"/>
          <w:szCs w:val="24"/>
        </w:rPr>
        <w:t>В случае от</w:t>
      </w:r>
      <w:r w:rsidR="003E1211" w:rsidRPr="00F17AEE">
        <w:rPr>
          <w:rFonts w:ascii="Times New Roman" w:hAnsi="Times New Roman" w:cs="Times New Roman"/>
          <w:sz w:val="24"/>
          <w:szCs w:val="24"/>
        </w:rPr>
        <w:t>сутствия у родителя профиля на Г</w:t>
      </w:r>
      <w:r w:rsidRPr="00F17AEE">
        <w:rPr>
          <w:rFonts w:ascii="Times New Roman" w:hAnsi="Times New Roman" w:cs="Times New Roman"/>
          <w:sz w:val="24"/>
          <w:szCs w:val="24"/>
        </w:rPr>
        <w:t>осуслугах при нажатии на кнопку «Как войти через Госуслуги (ЕСИА)» можно ознакомиться с инструкцией прохождения регистрации.</w:t>
      </w:r>
    </w:p>
    <w:p w:rsidR="004863C4" w:rsidRPr="00F17AEE" w:rsidRDefault="008A2E2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AEE">
        <w:rPr>
          <w:noProof/>
          <w:lang w:eastAsia="ru-RU"/>
        </w:rPr>
        <w:drawing>
          <wp:inline distT="0" distB="0" distL="0" distR="0">
            <wp:extent cx="2033297" cy="2775006"/>
            <wp:effectExtent l="0" t="0" r="5080" b="6350"/>
            <wp:docPr id="3" name="Рисунок 12" descr="C:\Users\Guis61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2" descr="C:\Users\Guis61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964" cy="279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841" w:rsidRPr="00F17AEE" w:rsidRDefault="00F95841" w:rsidP="00F9584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Инструкция для обучающегося не достигшего 14 лет</w:t>
      </w:r>
    </w:p>
    <w:p w:rsidR="00F95841" w:rsidRPr="00F17AEE" w:rsidRDefault="00F95841" w:rsidP="00F9584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по прохождению регистрации.</w:t>
      </w:r>
    </w:p>
    <w:p w:rsidR="00044B4F" w:rsidRPr="00F17AEE" w:rsidRDefault="008A2E2B" w:rsidP="00044B4F">
      <w:pPr>
        <w:spacing w:line="276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sz w:val="24"/>
          <w:szCs w:val="24"/>
        </w:rPr>
        <w:t xml:space="preserve">Для регистрации учетной записи ребенка не достигшего возраста 14 лет на Госуслугах необходимо создать упрощенный профиль. </w:t>
      </w:r>
      <w:r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Понадобится номер телефона и адрес электронной почты, которые еще не привязаны к другому аккаунту.</w:t>
      </w:r>
      <w:r w:rsidR="00044B4F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Фамилию и имя необходимо указывать в соответствии со свидетельством о рождении.</w:t>
      </w:r>
    </w:p>
    <w:p w:rsidR="003E1211" w:rsidRPr="00F17AEE" w:rsidRDefault="003E1211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br w:type="page"/>
      </w:r>
    </w:p>
    <w:p w:rsidR="004863C4" w:rsidRPr="00F17AEE" w:rsidRDefault="008A2E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AE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 xml:space="preserve">Шаг 1. </w:t>
      </w:r>
      <w:r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Перейдите на сайт Госуслуги</w:t>
      </w:r>
      <w:r w:rsidR="00805EB1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hyperlink r:id="rId12" w:history="1">
        <w:r w:rsidR="008D132D" w:rsidRPr="00F17AEE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https://esia.gosuslugi.ru/login/registration</w:t>
        </w:r>
      </w:hyperlink>
      <w:r w:rsidR="00805EB1"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нажмите кнопку “Зарегистрироваться” и заполните простую форму:</w:t>
      </w:r>
    </w:p>
    <w:tbl>
      <w:tblPr>
        <w:tblStyle w:val="aa"/>
        <w:tblW w:w="9355" w:type="dxa"/>
        <w:tblLayout w:type="fixed"/>
        <w:tblLook w:val="04A0" w:firstRow="1" w:lastRow="0" w:firstColumn="1" w:lastColumn="0" w:noHBand="0" w:noVBand="1"/>
      </w:tblPr>
      <w:tblGrid>
        <w:gridCol w:w="4640"/>
        <w:gridCol w:w="4715"/>
      </w:tblGrid>
      <w:tr w:rsidR="004863C4" w:rsidRPr="00F17AEE">
        <w:trPr>
          <w:trHeight w:val="5386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4863C4" w:rsidRPr="00F17AEE" w:rsidRDefault="008A2E2B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17AEE">
              <w:rPr>
                <w:rFonts w:eastAsia="Calibri"/>
                <w:noProof/>
                <w:lang w:eastAsia="ru-RU"/>
              </w:rPr>
              <w:drawing>
                <wp:inline distT="0" distB="0" distL="0" distR="0">
                  <wp:extent cx="2294316" cy="3490623"/>
                  <wp:effectExtent l="0" t="0" r="0" b="0"/>
                  <wp:docPr id="4" name="Рисунок 2" descr="C:\Users\Guis61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Guis61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47" cy="3495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4863C4" w:rsidRPr="00F17AEE" w:rsidRDefault="008A2E2B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17AEE">
              <w:rPr>
                <w:rFonts w:eastAsia="Calibri"/>
                <w:noProof/>
                <w:lang w:eastAsia="ru-RU"/>
              </w:rPr>
              <w:drawing>
                <wp:inline distT="0" distB="0" distL="0" distR="0">
                  <wp:extent cx="2500057" cy="3490595"/>
                  <wp:effectExtent l="0" t="0" r="0" b="0"/>
                  <wp:docPr id="5" name="Рисунок 3" descr="C:\Users\Guis61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3" descr="C:\Users\Guis61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925" cy="34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1211" w:rsidRPr="00F17AEE" w:rsidRDefault="003E12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3C4" w:rsidRPr="00F17AEE" w:rsidRDefault="008A2E2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AEE">
        <w:rPr>
          <w:noProof/>
          <w:lang w:eastAsia="ru-RU"/>
        </w:rPr>
        <w:drawing>
          <wp:inline distT="0" distB="0" distL="0" distR="0">
            <wp:extent cx="2366375" cy="407902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339" cy="4108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211" w:rsidRPr="00F17AEE" w:rsidRDefault="003E121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F17AE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br w:type="page"/>
      </w:r>
    </w:p>
    <w:p w:rsidR="004863C4" w:rsidRPr="00F17AEE" w:rsidRDefault="008A2E2B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F17AE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Внимание!</w:t>
      </w:r>
    </w:p>
    <w:p w:rsidR="00F21FC6" w:rsidRPr="00F17AEE" w:rsidRDefault="00F21FC6" w:rsidP="0073777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AEE">
        <w:rPr>
          <w:rFonts w:ascii="Times New Roman" w:hAnsi="Times New Roman" w:cs="Times New Roman"/>
          <w:sz w:val="24"/>
          <w:szCs w:val="24"/>
        </w:rPr>
        <w:t xml:space="preserve">В </w:t>
      </w:r>
      <w:r w:rsidR="00737775" w:rsidRPr="00F17AEE">
        <w:rPr>
          <w:rFonts w:ascii="Times New Roman" w:hAnsi="Times New Roman" w:cs="Times New Roman"/>
          <w:sz w:val="24"/>
          <w:szCs w:val="24"/>
        </w:rPr>
        <w:t xml:space="preserve">РИС ЦОСС в </w:t>
      </w:r>
      <w:r w:rsidRPr="00F17AEE">
        <w:rPr>
          <w:rFonts w:ascii="Times New Roman" w:hAnsi="Times New Roman" w:cs="Times New Roman"/>
          <w:sz w:val="24"/>
          <w:szCs w:val="24"/>
        </w:rPr>
        <w:t>профиле ребенка</w:t>
      </w:r>
      <w:r w:rsidR="00737775" w:rsidRPr="00F17AEE">
        <w:rPr>
          <w:rFonts w:ascii="Times New Roman" w:hAnsi="Times New Roman" w:cs="Times New Roman"/>
          <w:sz w:val="24"/>
          <w:szCs w:val="24"/>
        </w:rPr>
        <w:t xml:space="preserve"> </w:t>
      </w:r>
      <w:r w:rsidRPr="00F17AEE">
        <w:rPr>
          <w:rFonts w:ascii="Times New Roman" w:hAnsi="Times New Roman" w:cs="Times New Roman"/>
          <w:sz w:val="24"/>
          <w:szCs w:val="24"/>
        </w:rPr>
        <w:t xml:space="preserve">необходимо указать </w:t>
      </w:r>
      <w:r w:rsidR="00737775" w:rsidRPr="00F17AEE">
        <w:rPr>
          <w:rFonts w:ascii="Times New Roman" w:hAnsi="Times New Roman" w:cs="Times New Roman"/>
          <w:sz w:val="24"/>
          <w:szCs w:val="24"/>
        </w:rPr>
        <w:t xml:space="preserve">электронный адрес и мобильный номер телефона в соответствии с указанными в личном кабинете на госуслгуах. </w:t>
      </w:r>
    </w:p>
    <w:p w:rsidR="004863C4" w:rsidRPr="00F17AEE" w:rsidRDefault="00F17A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17AEE">
        <w:rPr>
          <w:rFonts w:ascii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4pt;height:301.75pt">
            <v:imagedata r:id="rId16" o:title="crhb"/>
          </v:shape>
        </w:pict>
      </w:r>
    </w:p>
    <w:p w:rsidR="00F95841" w:rsidRPr="00F17AEE" w:rsidRDefault="00F95841" w:rsidP="00F9584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Инструкция для обучающегося достигшего 14 лет</w:t>
      </w:r>
    </w:p>
    <w:p w:rsidR="00F95841" w:rsidRPr="00F17AEE" w:rsidRDefault="00F95841" w:rsidP="00F95841">
      <w:pPr>
        <w:pStyle w:val="a4"/>
        <w:spacing w:after="240" w:line="276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b/>
          <w:color w:val="2E74B5" w:themeColor="accent1" w:themeShade="BF"/>
          <w:sz w:val="28"/>
          <w:szCs w:val="24"/>
          <w:shd w:val="clear" w:color="auto" w:fill="FFFFFF"/>
        </w:rPr>
        <w:t>по прохождению регистрации.</w:t>
      </w:r>
    </w:p>
    <w:p w:rsidR="00F95841" w:rsidRDefault="008A2E2B" w:rsidP="00F95841">
      <w:pPr>
        <w:spacing w:line="276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7A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достижению 14 лет граждане могут пользоваться полноценной учетной записью.</w:t>
      </w:r>
    </w:p>
    <w:sectPr w:rsidR="00F958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10" w:rsidRDefault="002C5B10" w:rsidP="008D132D">
      <w:pPr>
        <w:spacing w:after="0" w:line="240" w:lineRule="auto"/>
      </w:pPr>
      <w:r>
        <w:separator/>
      </w:r>
    </w:p>
  </w:endnote>
  <w:endnote w:type="continuationSeparator" w:id="0">
    <w:p w:rsidR="002C5B10" w:rsidRDefault="002C5B10" w:rsidP="008D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10" w:rsidRDefault="002C5B10" w:rsidP="008D132D">
      <w:pPr>
        <w:spacing w:after="0" w:line="240" w:lineRule="auto"/>
      </w:pPr>
      <w:r>
        <w:separator/>
      </w:r>
    </w:p>
  </w:footnote>
  <w:footnote w:type="continuationSeparator" w:id="0">
    <w:p w:rsidR="002C5B10" w:rsidRDefault="002C5B10" w:rsidP="008D1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3C4"/>
    <w:rsid w:val="000173BF"/>
    <w:rsid w:val="000444FB"/>
    <w:rsid w:val="00044B4F"/>
    <w:rsid w:val="002C5B10"/>
    <w:rsid w:val="003E1211"/>
    <w:rsid w:val="003F1E4A"/>
    <w:rsid w:val="004863C4"/>
    <w:rsid w:val="005367E0"/>
    <w:rsid w:val="00737775"/>
    <w:rsid w:val="00805EB1"/>
    <w:rsid w:val="008A2E2B"/>
    <w:rsid w:val="008D132D"/>
    <w:rsid w:val="008D2552"/>
    <w:rsid w:val="008F24B2"/>
    <w:rsid w:val="00A129FA"/>
    <w:rsid w:val="00AE5284"/>
    <w:rsid w:val="00BF0307"/>
    <w:rsid w:val="00C22F3F"/>
    <w:rsid w:val="00DF1363"/>
    <w:rsid w:val="00EC57BF"/>
    <w:rsid w:val="00F17AEE"/>
    <w:rsid w:val="00F21FC6"/>
    <w:rsid w:val="00F9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68B76-92FE-46D2-B51A-BF1F8E73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uiPriority w:val="10"/>
    <w:qFormat/>
    <w:rsid w:val="00533206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-">
    <w:name w:val="Интернет-ссылка"/>
    <w:basedOn w:val="a0"/>
    <w:uiPriority w:val="99"/>
    <w:unhideWhenUsed/>
    <w:rsid w:val="00671864"/>
    <w:rPr>
      <w:color w:val="0563C1" w:themeColor="hyperlink"/>
      <w:u w:val="single"/>
    </w:rPr>
  </w:style>
  <w:style w:type="paragraph" w:styleId="a4">
    <w:name w:val="Title"/>
    <w:basedOn w:val="a"/>
    <w:next w:val="a5"/>
    <w:uiPriority w:val="10"/>
    <w:qFormat/>
    <w:rsid w:val="005332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rsid w:val="00DA150B"/>
    <w:pPr>
      <w:ind w:left="720"/>
      <w:contextualSpacing/>
    </w:pPr>
  </w:style>
  <w:style w:type="table" w:styleId="aa">
    <w:name w:val="Table Grid"/>
    <w:basedOn w:val="a1"/>
    <w:uiPriority w:val="39"/>
    <w:rsid w:val="00533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C5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57BF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8D132D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8D132D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8D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D132D"/>
  </w:style>
  <w:style w:type="paragraph" w:styleId="af1">
    <w:name w:val="footer"/>
    <w:basedOn w:val="a"/>
    <w:link w:val="af2"/>
    <w:uiPriority w:val="99"/>
    <w:unhideWhenUsed/>
    <w:rsid w:val="008D1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D1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iso.sev.gov.ru/authorize" TargetMode="External"/><Relationship Id="rId12" Type="http://schemas.openxmlformats.org/officeDocument/2006/relationships/hyperlink" Target="https://esia.gosuslugi.ru/login/registrat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1F5C-4C8C-42EE-BB73-1F5CE40A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Чупринов Данил Валентинович</dc:creator>
  <dc:description/>
  <cp:lastModifiedBy>User</cp:lastModifiedBy>
  <cp:revision>9</cp:revision>
  <dcterms:created xsi:type="dcterms:W3CDTF">2022-08-31T13:12:00Z</dcterms:created>
  <dcterms:modified xsi:type="dcterms:W3CDTF">2022-08-31T13:58:00Z</dcterms:modified>
  <dc:language>ru-RU</dc:language>
</cp:coreProperties>
</file>