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1D790D" w:rsidRDefault="001D790D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</w:t>
                  </w:r>
                  <w:r w:rsidRPr="001D790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№ 33</w:t>
                  </w:r>
                  <w:r w:rsidR="00041005" w:rsidRPr="001D790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им</w:t>
                  </w:r>
                  <w:r w:rsidRPr="001D790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Героя</w:t>
                  </w:r>
                </w:p>
                <w:p w:rsidR="009D1B70" w:rsidRPr="00C051D0" w:rsidRDefault="001D790D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Советского Союза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В.И.Герасимова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r w:rsidR="001D790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Н.Н. Иващенко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90C48" w:rsidRPr="00690C48" w:rsidRDefault="00DE5A1B" w:rsidP="00690C48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Государственном бюджетном образовательном учреждении города Севастополя «Средняя общеобразовательная школа № </w:t>
            </w:r>
            <w:r w:rsidR="00690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имени</w:t>
            </w:r>
            <w:r w:rsidR="00690C4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690C48" w:rsidRPr="00690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Героя</w:t>
            </w:r>
          </w:p>
          <w:p w:rsidR="00690C48" w:rsidRPr="00690C48" w:rsidRDefault="00690C48" w:rsidP="00690C48">
            <w:pPr>
              <w:ind w:left="17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690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Советского Союза </w:t>
            </w:r>
            <w:proofErr w:type="spellStart"/>
            <w:r w:rsidRPr="00690C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В.И.Герасимова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»</w:t>
            </w:r>
          </w:p>
          <w:p w:rsidR="00606347" w:rsidRPr="009D1B70" w:rsidRDefault="00606347" w:rsidP="00690C4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7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394"/>
        <w:gridCol w:w="15"/>
      </w:tblGrid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8A371C">
        <w:trPr>
          <w:gridAfter w:val="1"/>
          <w:wAfter w:w="15" w:type="dxa"/>
          <w:trHeight w:val="423"/>
        </w:trPr>
        <w:tc>
          <w:tcPr>
            <w:tcW w:w="15162" w:type="dxa"/>
            <w:gridSpan w:val="10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8A371C">
        <w:trPr>
          <w:gridAfter w:val="1"/>
          <w:wAfter w:w="15" w:type="dxa"/>
          <w:trHeight w:val="287"/>
        </w:trPr>
        <w:tc>
          <w:tcPr>
            <w:tcW w:w="15162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690C4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690C4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A73F8" w:rsidRPr="00E16AD4" w:rsidTr="008A371C">
        <w:trPr>
          <w:gridAfter w:val="1"/>
          <w:wAfter w:w="15" w:type="dxa"/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690C4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33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690C4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690C4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33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</w:p>
          <w:p w:rsidR="009A73F8" w:rsidRPr="008B05B2" w:rsidRDefault="00690C4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690C4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33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690C4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690C4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690C4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33</w:t>
            </w:r>
          </w:p>
        </w:tc>
      </w:tr>
      <w:tr w:rsidR="009C19EB" w:rsidRPr="00E16AD4" w:rsidTr="008A371C">
        <w:trPr>
          <w:gridAfter w:val="1"/>
          <w:wAfter w:w="15" w:type="dxa"/>
          <w:trHeight w:val="423"/>
        </w:trPr>
        <w:tc>
          <w:tcPr>
            <w:tcW w:w="15162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8A371C">
        <w:trPr>
          <w:gridAfter w:val="1"/>
          <w:wAfter w:w="15" w:type="dxa"/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результатов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8A371C">
        <w:trPr>
          <w:gridAfter w:val="1"/>
          <w:wAfter w:w="15" w:type="dxa"/>
          <w:trHeight w:val="431"/>
        </w:trPr>
        <w:tc>
          <w:tcPr>
            <w:tcW w:w="15162" w:type="dxa"/>
            <w:gridSpan w:val="10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8A371C">
        <w:trPr>
          <w:gridAfter w:val="1"/>
          <w:wAfter w:w="15" w:type="dxa"/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8A371C">
        <w:trPr>
          <w:gridAfter w:val="1"/>
          <w:wAfter w:w="15" w:type="dxa"/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8A371C">
        <w:trPr>
          <w:gridAfter w:val="1"/>
          <w:wAfter w:w="15" w:type="dxa"/>
        </w:trPr>
        <w:tc>
          <w:tcPr>
            <w:tcW w:w="15162" w:type="dxa"/>
            <w:gridSpan w:val="10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9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8A371C">
        <w:trPr>
          <w:gridAfter w:val="1"/>
          <w:wAfter w:w="15" w:type="dxa"/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8A371C">
        <w:trPr>
          <w:gridAfter w:val="1"/>
          <w:wAfter w:w="15" w:type="dxa"/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8A371C">
        <w:trPr>
          <w:gridAfter w:val="1"/>
          <w:wAfter w:w="15" w:type="dxa"/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8A371C">
        <w:trPr>
          <w:gridAfter w:val="1"/>
          <w:wAfter w:w="15" w:type="dxa"/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8A371C">
        <w:trPr>
          <w:gridAfter w:val="1"/>
          <w:wAfter w:w="15" w:type="dxa"/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8A371C">
        <w:trPr>
          <w:gridAfter w:val="1"/>
          <w:wAfter w:w="15" w:type="dxa"/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8A371C">
        <w:trPr>
          <w:gridAfter w:val="1"/>
          <w:wAfter w:w="15" w:type="dxa"/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8A371C">
        <w:trPr>
          <w:gridAfter w:val="1"/>
          <w:wAfter w:w="15" w:type="dxa"/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8A371C">
        <w:trPr>
          <w:gridAfter w:val="1"/>
          <w:wAfter w:w="15" w:type="dxa"/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8A371C">
        <w:trPr>
          <w:gridAfter w:val="1"/>
          <w:wAfter w:w="15" w:type="dxa"/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8A371C">
        <w:trPr>
          <w:gridAfter w:val="1"/>
          <w:wAfter w:w="15" w:type="dxa"/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функциональной грамотности обучающихся на уровне основного 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8A371C">
        <w:trPr>
          <w:gridAfter w:val="1"/>
          <w:wAfter w:w="15" w:type="dxa"/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8A371C">
        <w:trPr>
          <w:gridAfter w:val="1"/>
          <w:wAfter w:w="15" w:type="dxa"/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8A371C">
        <w:trPr>
          <w:gridAfter w:val="1"/>
          <w:wAfter w:w="15" w:type="dxa"/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8A371C">
        <w:trPr>
          <w:gridAfter w:val="1"/>
          <w:wAfter w:w="15" w:type="dxa"/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8A371C">
        <w:trPr>
          <w:gridAfter w:val="1"/>
          <w:wAfter w:w="15" w:type="dxa"/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9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8A371C">
        <w:trPr>
          <w:gridAfter w:val="1"/>
          <w:wAfter w:w="15" w:type="dxa"/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8A371C">
        <w:trPr>
          <w:gridAfter w:val="1"/>
          <w:wAfter w:w="15" w:type="dxa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воспитания</w:t>
            </w:r>
          </w:p>
        </w:tc>
        <w:tc>
          <w:tcPr>
            <w:tcW w:w="2394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2D1AD9" w:rsidTr="008A371C">
        <w:tc>
          <w:tcPr>
            <w:tcW w:w="15177" w:type="dxa"/>
            <w:gridSpan w:val="11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8A371C"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0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8A371C">
        <w:trPr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0" w:type="dxa"/>
            <w:gridSpan w:val="10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06169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  <w:p w:rsidR="0006169A" w:rsidRPr="002D1AD9" w:rsidRDefault="0006169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8A371C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D87E9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06169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8A371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8451C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D87E9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06169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8A371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8451C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  <w:p w:rsidR="008451CF" w:rsidRPr="000D3965" w:rsidRDefault="008451C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2D1AD9" w:rsidRDefault="008A371C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6E22D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  <w:p w:rsidR="006E22DD" w:rsidRPr="002D1AD9" w:rsidRDefault="006E22D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06169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06169A" w:rsidP="0006169A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A73F8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 начальных классов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8A371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8451C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</w:t>
            </w:r>
            <w:r w:rsidR="000372DF">
              <w:rPr>
                <w:rFonts w:ascii="Times New Roman" w:hAnsi="Times New Roman" w:cs="Times New Roman"/>
              </w:rPr>
              <w:t xml:space="preserve">ии, обществознания, </w:t>
            </w:r>
            <w:proofErr w:type="spellStart"/>
            <w:r w:rsidR="000372DF">
              <w:rPr>
                <w:rFonts w:ascii="Times New Roman" w:hAnsi="Times New Roman" w:cs="Times New Roman"/>
              </w:rPr>
              <w:t>Севастополе</w:t>
            </w:r>
            <w:r>
              <w:rPr>
                <w:rFonts w:ascii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D87E97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9A73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D87E97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8A371C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33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D87E9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8A371C">
        <w:tc>
          <w:tcPr>
            <w:tcW w:w="15177" w:type="dxa"/>
            <w:gridSpan w:val="11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rPr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 xml:space="preserve">«Особенности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>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>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8A371C">
        <w:tc>
          <w:tcPr>
            <w:tcW w:w="15177" w:type="dxa"/>
            <w:gridSpan w:val="11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8A371C">
        <w:tc>
          <w:tcPr>
            <w:tcW w:w="15177" w:type="dxa"/>
            <w:gridSpan w:val="11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будут готовы к работе по </w:t>
            </w:r>
            <w:r w:rsidRPr="002D1AD9">
              <w:rPr>
                <w:rFonts w:ascii="Times New Roman" w:hAnsi="Times New Roman" w:cs="Times New Roman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«Включение заданий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«Социальная роль центра «Точка Роста», </w:t>
            </w:r>
            <w:r w:rsidRPr="002D1AD9">
              <w:rPr>
                <w:rFonts w:ascii="Times New Roman" w:hAnsi="Times New Roman" w:cs="Times New Roman"/>
              </w:rPr>
              <w:lastRenderedPageBreak/>
              <w:t>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приемами работы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8A371C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409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8A371C">
        <w:tc>
          <w:tcPr>
            <w:tcW w:w="15177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«Использование мотивов народных ремёсел в работе студий и детских творческих объединений художественной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409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8A371C">
        <w:tc>
          <w:tcPr>
            <w:tcW w:w="15177" w:type="dxa"/>
            <w:gridSpan w:val="11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8A371C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 xml:space="preserve">Очно на базе </w:t>
            </w: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409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ИМСПО</w:t>
            </w:r>
          </w:p>
        </w:tc>
      </w:tr>
      <w:tr w:rsidR="00E17A6D" w:rsidRPr="002D1AD9" w:rsidTr="008A371C">
        <w:tc>
          <w:tcPr>
            <w:tcW w:w="15177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lastRenderedPageBreak/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Организация деятельности консультативного телефона доверия для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Педагог-психолог, социальный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8A371C">
        <w:trPr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1E730D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33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3965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1E730D">
              <w:rPr>
                <w:rFonts w:ascii="Times New Roman" w:eastAsia="Calibri" w:hAnsi="Times New Roman" w:cs="Times New Roman"/>
                <w:color w:val="auto"/>
              </w:rPr>
              <w:t>5.05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1E730D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25.03</w:t>
            </w:r>
            <w:bookmarkStart w:id="0" w:name="_GoBack"/>
            <w:bookmarkEnd w:id="0"/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1E730D" w:rsidRDefault="001E730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409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8A371C"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610" w:type="dxa"/>
            <w:gridSpan w:val="10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8A371C"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409" w:type="dxa"/>
            <w:gridSpan w:val="2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8A371C">
        <w:trPr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409" w:type="dxa"/>
            <w:gridSpan w:val="2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8A371C">
        <w:trPr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409" w:type="dxa"/>
            <w:gridSpan w:val="2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8A371C">
        <w:trPr>
          <w:trHeight w:val="531"/>
        </w:trPr>
        <w:tc>
          <w:tcPr>
            <w:tcW w:w="15177" w:type="dxa"/>
            <w:gridSpan w:val="11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8A371C">
        <w:trPr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rPr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 xml:space="preserve">«Вычисление массовой доли </w:t>
            </w:r>
            <w:r w:rsidRPr="00B47EAF">
              <w:rPr>
                <w:sz w:val="22"/>
                <w:szCs w:val="22"/>
              </w:rPr>
              <w:lastRenderedPageBreak/>
              <w:t>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rPr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8A371C">
        <w:trPr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8A371C">
        <w:trPr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409" w:type="dxa"/>
            <w:gridSpan w:val="2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169A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D790D"/>
    <w:rsid w:val="001E4F9F"/>
    <w:rsid w:val="001E730D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0C4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E22D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451CF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A371C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87E9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6928</Words>
  <Characters>39490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43</cp:revision>
  <dcterms:created xsi:type="dcterms:W3CDTF">2022-02-21T13:52:00Z</dcterms:created>
  <dcterms:modified xsi:type="dcterms:W3CDTF">2022-03-11T00:47:00Z</dcterms:modified>
</cp:coreProperties>
</file>