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96" w:rsidRPr="009A4D96" w:rsidRDefault="002516CA" w:rsidP="009A4D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9A4D96" w:rsidRPr="009A4D96">
        <w:rPr>
          <w:rFonts w:ascii="Times New Roman" w:eastAsia="Calibri" w:hAnsi="Times New Roman" w:cs="Times New Roman"/>
          <w:b/>
          <w:sz w:val="24"/>
          <w:szCs w:val="24"/>
        </w:rPr>
        <w:t>ндивидуальный план</w:t>
      </w:r>
      <w:bookmarkStart w:id="0" w:name="_GoBack"/>
      <w:bookmarkEnd w:id="0"/>
      <w:r w:rsidR="009A4D96" w:rsidRPr="009A4D96">
        <w:rPr>
          <w:rFonts w:ascii="Times New Roman" w:eastAsia="Calibri" w:hAnsi="Times New Roman" w:cs="Times New Roman"/>
          <w:b/>
          <w:sz w:val="24"/>
          <w:szCs w:val="24"/>
        </w:rPr>
        <w:t xml:space="preserve">  работы на 20__-20__ учебный год</w:t>
      </w:r>
    </w:p>
    <w:p w:rsidR="009A4D96" w:rsidRPr="009A4D96" w:rsidRDefault="009A4D96" w:rsidP="009A4D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4D96" w:rsidRPr="009A4D96" w:rsidRDefault="009A4D96" w:rsidP="009A4D9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A4D96">
        <w:rPr>
          <w:rFonts w:ascii="Times New Roman" w:eastAsia="Calibri" w:hAnsi="Times New Roman" w:cs="Times New Roman"/>
          <w:b/>
        </w:rPr>
        <w:t>Ф.И. ребёнка_____________________________________________________________________   группа № __</w:t>
      </w:r>
    </w:p>
    <w:p w:rsidR="009A4D96" w:rsidRPr="009A4D96" w:rsidRDefault="009A4D96" w:rsidP="009A4D9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A4D96">
        <w:rPr>
          <w:rFonts w:ascii="Times New Roman" w:eastAsia="Calibri" w:hAnsi="Times New Roman" w:cs="Times New Roman"/>
          <w:b/>
        </w:rPr>
        <w:t>Логопедическое заключение____________________________________________________________________</w:t>
      </w:r>
    </w:p>
    <w:p w:rsidR="009A4D96" w:rsidRPr="009A4D96" w:rsidRDefault="009A4D96" w:rsidP="009A4D9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A4D96">
        <w:rPr>
          <w:rFonts w:ascii="Times New Roman" w:eastAsia="Calibri" w:hAnsi="Times New Roman" w:cs="Times New Roman"/>
          <w:b/>
        </w:rPr>
        <w:t>Начало занятий_________________</w:t>
      </w:r>
    </w:p>
    <w:p w:rsidR="009A4D96" w:rsidRPr="009A4D96" w:rsidRDefault="009A4D96" w:rsidP="009A4D9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4344"/>
        <w:gridCol w:w="305"/>
        <w:gridCol w:w="423"/>
        <w:gridCol w:w="297"/>
        <w:gridCol w:w="420"/>
        <w:gridCol w:w="332"/>
        <w:gridCol w:w="385"/>
        <w:gridCol w:w="362"/>
        <w:gridCol w:w="329"/>
        <w:gridCol w:w="385"/>
        <w:gridCol w:w="329"/>
        <w:gridCol w:w="434"/>
        <w:gridCol w:w="328"/>
        <w:gridCol w:w="433"/>
        <w:gridCol w:w="1001"/>
      </w:tblGrid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>Развитие подвижности артикуляционного аппарата</w:t>
            </w: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 xml:space="preserve">Артикуляционная гимнастика </w:t>
            </w: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(выработка необходимых движений губ и языка)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 xml:space="preserve">Массаж 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Дыхательная гимнастика: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выработка правильного диафрагмального дыхания;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развитие длительного ротового выдоха;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формирование длительного речевого выдоха.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Гимнастика: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гимнастика для мышц плечевого пояса;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гимнастика для мышц шеи;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гимнастика </w:t>
            </w:r>
            <w:proofErr w:type="spellStart"/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жевательно</w:t>
            </w:r>
            <w:proofErr w:type="spellEnd"/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-артикуляционных мышц;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гимнастика нижней челюсти;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гимнастика для зева и глотки;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гимнастика мягкого нёба;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- гимнастика для губ и шеи.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>Коррекция звукопроизношения</w:t>
            </w: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Звуки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сь</w:t>
            </w:r>
            <w:proofErr w:type="spellEnd"/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зь</w:t>
            </w:r>
            <w:proofErr w:type="spellEnd"/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</w:t>
            </w: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</w:t>
            </w: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</w:t>
            </w: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</w:t>
            </w: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щ</w:t>
            </w: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</w:t>
            </w: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</w:t>
            </w: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рь</w:t>
            </w:r>
            <w:proofErr w:type="spellEnd"/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др</w:t>
            </w:r>
            <w:proofErr w:type="gramStart"/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.з</w:t>
            </w:r>
            <w:proofErr w:type="gramEnd"/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вуки</w:t>
            </w:r>
            <w:proofErr w:type="spellEnd"/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Выработка воздушной струи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Выработка необходимых движений губ и языка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Постановка звука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(по подражанию или с механической помощью)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Выработка умения </w:t>
            </w:r>
            <w:proofErr w:type="spellStart"/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изолиров</w:t>
            </w:r>
            <w:proofErr w:type="spellEnd"/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. произносить звук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(по подражанию или с механической помощью)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Автоматизация звуков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Слог: (прямой; обратный; со стечением согласных звуков)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Слова: (начало; середина; конец)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Фраза: словосочетания предложения;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чистоговорки</w:t>
            </w:r>
            <w:proofErr w:type="spellEnd"/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, скороговорки)</w:t>
            </w:r>
            <w:proofErr w:type="gramEnd"/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Стихи 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Рассказы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Спонтанная речь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96"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4D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Дифференциация звуков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Умение различать звуки на слух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Умение различать в собственном произношении</w:t>
            </w:r>
          </w:p>
        </w:tc>
        <w:tc>
          <w:tcPr>
            <w:tcW w:w="30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 xml:space="preserve">Развитие фонематического восприятия и </w:t>
            </w:r>
            <w:proofErr w:type="spellStart"/>
            <w:r w:rsidRPr="009A4D96">
              <w:rPr>
                <w:rFonts w:ascii="Times New Roman" w:eastAsia="Calibri" w:hAnsi="Times New Roman" w:cs="Times New Roman"/>
                <w:b/>
                <w:i/>
              </w:rPr>
              <w:t>звуко</w:t>
            </w:r>
            <w:proofErr w:type="spellEnd"/>
            <w:r w:rsidRPr="009A4D96">
              <w:rPr>
                <w:rFonts w:ascii="Times New Roman" w:eastAsia="Calibri" w:hAnsi="Times New Roman" w:cs="Times New Roman"/>
                <w:b/>
                <w:i/>
              </w:rPr>
              <w:t>-слогового анализа и синтеза</w:t>
            </w: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Выделение звука из звукового и слогового ряда, слов (на слух и в собственной речи)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Определение места звука в слове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Определение первого и последнего звука в слове</w:t>
            </w:r>
          </w:p>
        </w:tc>
        <w:tc>
          <w:tcPr>
            <w:tcW w:w="5763" w:type="dxa"/>
            <w:gridSpan w:val="14"/>
            <w:tcBorders>
              <w:top w:val="nil"/>
            </w:tcBorders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Определение последовательности и количества звуков в слове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 w:val="restart"/>
            <w:tcBorders>
              <w:top w:val="nil"/>
            </w:tcBorders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Вырабатывать умение подбирать слова с заданным звуком, его позицией и количеством звуков.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Развивать умение делать полный звуковой анализ слов.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Вырабатывать умение выделять слог из слогового ряда, из слов.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Развивать умение выделять первый и последний слог в словах.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Учить определять последовательность и количество слогов  в слове. 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Вырабатывать умение подбирать слова с заданным слогом, их позицией и количеством.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Развивать умение делать полный слоговой анализ слов.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предложением. Определять количество, последовательность и место слова в предложении.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lastRenderedPageBreak/>
              <w:t>4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>Формирование грамматического строя речи</w:t>
            </w: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 глаголов – антонимов.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 притяжательных прилагательных.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по пониманию и употреблению простых предлогов.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согласованием существительных с прилагательными.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правильным согласованием существительных с местоимениями.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правильным согласованием существительных с глаголами.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правильным согласованием существительных с числительными.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образованием множественного числа существительных в именительном и родительном падежах.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 относительных прилагательных.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 единственного и множественного числа существительных в дательном  и предложном падежах.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 уменьшительно-ласкательной и увеличительной форм существительных.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 уменьшительно-ласкательной формы прилагательных.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Работа по пониманию и употреблению сложных предлогов.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>Связная речь</w:t>
            </w: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Предложения 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Составление рассказа – описания по наглядному образцу.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Составление рассказа по сюжетной картинке.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Составление рассказов по простой (сложной)  сериям сюжетных картинок. 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Пересказ сказок и простых текстов.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Заучивание стихотворений, скороговорок, загадок.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 xml:space="preserve">Словарь. Лексика. </w:t>
            </w: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Уточнение и расширение словаря по тематическому плану.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Уточнение названий геометрических форм.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Уточнение названий цветов и оттенков.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Расширение предикативного словаря.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Расширение словаря признаков. Изучение антонимов.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>Преодоление нарушений неречевых психических процессов и развитие мелкой моторики</w:t>
            </w: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произвольного запоминания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Увеличение объема слухоречевой памяти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всех видов восприятия</w:t>
            </w:r>
          </w:p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слухового внимания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мелкой и мимической моторики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кинестетическое восприятия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пространственных представлений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воображения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конструктивной деятельности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логического мышления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A4D96">
              <w:rPr>
                <w:rFonts w:ascii="Times New Roman" w:eastAsia="Calibri" w:hAnsi="Times New Roman" w:cs="Times New Roman"/>
                <w:b/>
                <w:i/>
              </w:rPr>
              <w:t xml:space="preserve">Просодика </w:t>
            </w:r>
          </w:p>
        </w:tc>
      </w:tr>
      <w:tr w:rsidR="009A4D96" w:rsidRPr="009A4D96" w:rsidTr="00651263">
        <w:tc>
          <w:tcPr>
            <w:tcW w:w="575" w:type="dxa"/>
            <w:vMerge w:val="restart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Темп и ритм речи</w:t>
            </w: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4D96" w:rsidRPr="009A4D96" w:rsidTr="00651263">
        <w:tc>
          <w:tcPr>
            <w:tcW w:w="575" w:type="dxa"/>
            <w:vMerge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D96">
              <w:rPr>
                <w:rFonts w:ascii="Times New Roman" w:eastAsia="Calibri" w:hAnsi="Times New Roman" w:cs="Times New Roman"/>
                <w:sz w:val="18"/>
                <w:szCs w:val="18"/>
              </w:rPr>
              <w:t>Интонация и выразительность речи</w:t>
            </w:r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107" w:type="dxa"/>
            <w:gridSpan w:val="15"/>
          </w:tcPr>
          <w:p w:rsidR="009A4D96" w:rsidRPr="009A4D96" w:rsidRDefault="009A4D96" w:rsidP="009A4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9A4D96">
              <w:rPr>
                <w:rFonts w:ascii="Times New Roman" w:eastAsia="Calibri" w:hAnsi="Times New Roman" w:cs="Times New Roman"/>
                <w:b/>
                <w:i/>
              </w:rPr>
              <w:t>Сенсорика</w:t>
            </w:r>
            <w:proofErr w:type="spellEnd"/>
          </w:p>
        </w:tc>
      </w:tr>
      <w:tr w:rsidR="009A4D96" w:rsidRPr="009A4D96" w:rsidTr="00651263">
        <w:tc>
          <w:tcPr>
            <w:tcW w:w="575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A4D96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4344" w:type="dxa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3" w:type="dxa"/>
            <w:gridSpan w:val="14"/>
          </w:tcPr>
          <w:p w:rsidR="009A4D96" w:rsidRPr="009A4D96" w:rsidRDefault="009A4D96" w:rsidP="009A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4D96" w:rsidRPr="009A4D96" w:rsidRDefault="009A4D96" w:rsidP="009A4D96">
      <w:pPr>
        <w:tabs>
          <w:tab w:val="left" w:pos="460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4D96">
        <w:rPr>
          <w:rFonts w:ascii="Times New Roman" w:eastAsia="Calibri" w:hAnsi="Times New Roman" w:cs="Times New Roman"/>
          <w:b/>
          <w:sz w:val="24"/>
          <w:szCs w:val="24"/>
        </w:rPr>
        <w:t>Динамика _____________________________________________________________________________</w:t>
      </w:r>
    </w:p>
    <w:p w:rsidR="009A4D96" w:rsidRPr="009A4D96" w:rsidRDefault="009A4D96" w:rsidP="009A4D96">
      <w:pPr>
        <w:tabs>
          <w:tab w:val="left" w:pos="460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4D96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</w:t>
      </w:r>
    </w:p>
    <w:p w:rsidR="009A4D96" w:rsidRPr="009A4D96" w:rsidRDefault="009A4D96" w:rsidP="009A4D96">
      <w:pPr>
        <w:tabs>
          <w:tab w:val="left" w:pos="460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4D96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</w:t>
      </w:r>
    </w:p>
    <w:p w:rsidR="00660AF8" w:rsidRDefault="009A4D96" w:rsidP="009A4D96">
      <w:r w:rsidRPr="009A4D96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</w:t>
      </w:r>
    </w:p>
    <w:sectPr w:rsidR="00660AF8" w:rsidSect="009A4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96"/>
    <w:rsid w:val="00223172"/>
    <w:rsid w:val="002516CA"/>
    <w:rsid w:val="009A4D96"/>
    <w:rsid w:val="00E8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4163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2013-08-24T15:01:00Z</dcterms:created>
  <dcterms:modified xsi:type="dcterms:W3CDTF">2014-10-08T16:37:00Z</dcterms:modified>
</cp:coreProperties>
</file>