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2A" w:rsidRPr="001A6E7B" w:rsidRDefault="00632A2A" w:rsidP="00632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1A6E7B">
        <w:rPr>
          <w:rFonts w:ascii="Times New Roman" w:hAnsi="Times New Roman" w:cs="Times New Roman"/>
          <w:b/>
          <w:sz w:val="28"/>
          <w:szCs w:val="28"/>
        </w:rPr>
        <w:t>»</w:t>
      </w:r>
    </w:p>
    <w:p w:rsidR="00632A2A" w:rsidRDefault="00632A2A" w:rsidP="00632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E7B">
        <w:rPr>
          <w:rFonts w:ascii="Times New Roman" w:hAnsi="Times New Roman" w:cs="Times New Roman"/>
          <w:b/>
          <w:sz w:val="28"/>
          <w:szCs w:val="28"/>
        </w:rPr>
        <w:t xml:space="preserve">Менеджер компетенции </w:t>
      </w:r>
    </w:p>
    <w:p w:rsidR="00632A2A" w:rsidRDefault="00632A2A" w:rsidP="00632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15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45530F" wp14:editId="1D9028EA">
            <wp:extent cx="1378988" cy="853297"/>
            <wp:effectExtent l="0" t="0" r="0" b="4445"/>
            <wp:docPr id="41" name="Рисунок 41" descr="C:\Users\Пользователь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7" cy="88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E7B">
        <w:rPr>
          <w:rFonts w:ascii="Times New Roman" w:hAnsi="Times New Roman" w:cs="Times New Roman"/>
          <w:b/>
          <w:sz w:val="28"/>
          <w:szCs w:val="28"/>
        </w:rPr>
        <w:t>Леонов А.М.</w:t>
      </w:r>
    </w:p>
    <w:p w:rsidR="00632A2A" w:rsidRPr="00740B01" w:rsidRDefault="00632A2A" w:rsidP="00632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«15» сентября 2020</w:t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740B01" w:rsidRPr="00740B01" w:rsidRDefault="005154A4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56"/>
            </w:rPr>
          </w:pPr>
          <w:r>
            <w:rPr>
              <w:rFonts w:ascii="Times New Roman" w:eastAsia="Arial Unicode MS" w:hAnsi="Times New Roman" w:cs="Times New Roman"/>
              <w:b/>
              <w:sz w:val="40"/>
              <w:szCs w:val="56"/>
            </w:rPr>
            <w:t xml:space="preserve"> </w:t>
          </w:r>
          <w:r w:rsidR="00FD0C03">
            <w:rPr>
              <w:rFonts w:ascii="Times New Roman" w:eastAsia="Arial Unicode MS" w:hAnsi="Times New Roman" w:cs="Times New Roman"/>
              <w:b/>
              <w:sz w:val="40"/>
              <w:szCs w:val="56"/>
              <w:lang w:val="en-US"/>
            </w:rPr>
            <w:t>V</w:t>
          </w:r>
          <w:r w:rsidR="00FD0C03" w:rsidRPr="005154A4">
            <w:rPr>
              <w:rFonts w:ascii="Times New Roman" w:eastAsia="Arial Unicode MS" w:hAnsi="Times New Roman" w:cs="Times New Roman"/>
              <w:b/>
              <w:sz w:val="40"/>
              <w:szCs w:val="56"/>
            </w:rPr>
            <w:t xml:space="preserve"> </w:t>
          </w:r>
          <w:r w:rsidR="00FD0C03">
            <w:rPr>
              <w:rFonts w:ascii="Times New Roman" w:eastAsia="Arial Unicode MS" w:hAnsi="Times New Roman" w:cs="Times New Roman"/>
              <w:b/>
              <w:sz w:val="40"/>
              <w:szCs w:val="56"/>
            </w:rPr>
            <w:t xml:space="preserve">РЕГИОНАЛЬНЫЙ </w:t>
          </w:r>
          <w:r w:rsidR="00FD0C03" w:rsidRPr="00740B01">
            <w:rPr>
              <w:rFonts w:ascii="Times New Roman" w:eastAsia="Arial Unicode MS" w:hAnsi="Times New Roman" w:cs="Times New Roman"/>
              <w:b/>
              <w:sz w:val="40"/>
              <w:szCs w:val="56"/>
            </w:rPr>
            <w:t>Ч</w:t>
          </w:r>
          <w:bookmarkStart w:id="0" w:name="_GoBack"/>
          <w:bookmarkEnd w:id="0"/>
          <w:r w:rsidR="00FD0C03" w:rsidRPr="00740B01">
            <w:rPr>
              <w:rFonts w:ascii="Times New Roman" w:eastAsia="Arial Unicode MS" w:hAnsi="Times New Roman" w:cs="Times New Roman"/>
              <w:b/>
              <w:sz w:val="40"/>
              <w:szCs w:val="56"/>
            </w:rPr>
            <w:t>ЕМПИОНАТ «МОЛОДЫЕ ПРОФЕССИОНАЛЫ» (</w:t>
          </w:r>
          <w:r w:rsidR="00FD0C03" w:rsidRPr="00740B01">
            <w:rPr>
              <w:rFonts w:ascii="Times New Roman" w:eastAsia="Arial Unicode MS" w:hAnsi="Times New Roman" w:cs="Times New Roman"/>
              <w:b/>
              <w:sz w:val="40"/>
              <w:szCs w:val="56"/>
              <w:lang w:val="en-US"/>
            </w:rPr>
            <w:t>WORLDSKILLS</w:t>
          </w:r>
          <w:r w:rsidR="00FD0C03" w:rsidRPr="00740B01">
            <w:rPr>
              <w:rFonts w:ascii="Times New Roman" w:eastAsia="Arial Unicode MS" w:hAnsi="Times New Roman" w:cs="Times New Roman"/>
              <w:b/>
              <w:sz w:val="40"/>
              <w:szCs w:val="56"/>
            </w:rPr>
            <w:t xml:space="preserve"> </w:t>
          </w:r>
          <w:r w:rsidR="00FD0C03" w:rsidRPr="00740B01">
            <w:rPr>
              <w:rFonts w:ascii="Times New Roman" w:eastAsia="Arial Unicode MS" w:hAnsi="Times New Roman" w:cs="Times New Roman"/>
              <w:b/>
              <w:sz w:val="40"/>
              <w:szCs w:val="56"/>
              <w:lang w:val="en-US"/>
            </w:rPr>
            <w:t>RUSSIA</w:t>
          </w:r>
          <w:r w:rsidR="00762D62">
            <w:rPr>
              <w:rFonts w:ascii="Times New Roman" w:eastAsia="Arial Unicode MS" w:hAnsi="Times New Roman" w:cs="Times New Roman"/>
              <w:b/>
              <w:sz w:val="40"/>
              <w:szCs w:val="56"/>
            </w:rPr>
            <w:t>) 2020 г</w:t>
          </w:r>
          <w:r w:rsidR="00FD0C03">
            <w:rPr>
              <w:rFonts w:ascii="Times New Roman" w:eastAsia="Arial Unicode MS" w:hAnsi="Times New Roman" w:cs="Times New Roman"/>
              <w:b/>
              <w:sz w:val="40"/>
              <w:szCs w:val="56"/>
            </w:rPr>
            <w:t>. СЕВАСТОПОЛЬ</w:t>
          </w:r>
        </w:p>
        <w:p w:rsidR="00740B01" w:rsidRDefault="00740B01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740B01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ТЕХНИЧЕСКОЕ ОПИСАНИЕ </w:t>
          </w:r>
        </w:p>
        <w:p w:rsidR="00334165" w:rsidRPr="00740B01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56"/>
            </w:rPr>
          </w:pPr>
          <w:r w:rsidRPr="00740B01">
            <w:rPr>
              <w:rFonts w:ascii="Times New Roman" w:eastAsia="Arial Unicode MS" w:hAnsi="Times New Roman" w:cs="Times New Roman"/>
              <w:sz w:val="36"/>
              <w:szCs w:val="56"/>
            </w:rPr>
            <w:t>К</w:t>
          </w:r>
          <w:r w:rsidR="00740B01">
            <w:rPr>
              <w:rFonts w:ascii="Times New Roman" w:eastAsia="Arial Unicode MS" w:hAnsi="Times New Roman" w:cs="Times New Roman"/>
              <w:sz w:val="36"/>
              <w:szCs w:val="56"/>
            </w:rPr>
            <w:t>омпетенция</w:t>
          </w:r>
        </w:p>
        <w:p w:rsidR="00832EBB" w:rsidRPr="00740B01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72"/>
            </w:rPr>
          </w:pPr>
          <w:r w:rsidRPr="00740B01">
            <w:rPr>
              <w:rFonts w:ascii="Times New Roman" w:eastAsia="Arial Unicode MS" w:hAnsi="Times New Roman" w:cs="Times New Roman"/>
              <w:b/>
              <w:noProof/>
              <w:color w:val="FFFFFF"/>
              <w:sz w:val="3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40B01">
            <w:rPr>
              <w:rFonts w:ascii="Times New Roman" w:eastAsia="Arial Unicode MS" w:hAnsi="Times New Roman" w:cs="Times New Roman"/>
              <w:sz w:val="36"/>
              <w:szCs w:val="56"/>
            </w:rPr>
            <w:t>«</w:t>
          </w:r>
          <w:r w:rsidR="00774A00" w:rsidRPr="00740B01">
            <w:rPr>
              <w:rFonts w:ascii="Times New Roman" w:eastAsia="Arial Unicode MS" w:hAnsi="Times New Roman" w:cs="Times New Roman"/>
              <w:sz w:val="36"/>
              <w:szCs w:val="56"/>
              <w:lang w:val="en-US"/>
            </w:rPr>
            <w:t>R</w:t>
          </w:r>
          <w:r w:rsidR="00774A00" w:rsidRPr="00740B01">
            <w:rPr>
              <w:rFonts w:ascii="Times New Roman" w:eastAsia="Arial Unicode MS" w:hAnsi="Times New Roman" w:cs="Times New Roman"/>
              <w:sz w:val="36"/>
              <w:szCs w:val="56"/>
            </w:rPr>
            <w:t xml:space="preserve">9 </w:t>
          </w:r>
          <w:r w:rsidR="00774A00" w:rsidRPr="00740B01">
            <w:rPr>
              <w:rFonts w:ascii="Times New Roman" w:eastAsia="Arial Unicode MS" w:hAnsi="Times New Roman" w:cs="Times New Roman"/>
              <w:color w:val="000000" w:themeColor="text1"/>
              <w:sz w:val="36"/>
              <w:szCs w:val="56"/>
            </w:rPr>
            <w:t>ТУРИЗ</w:t>
          </w:r>
          <w:r w:rsidR="00740B01">
            <w:rPr>
              <w:rFonts w:ascii="Times New Roman" w:eastAsia="Arial Unicode MS" w:hAnsi="Times New Roman" w:cs="Times New Roman"/>
              <w:color w:val="000000" w:themeColor="text1"/>
              <w:sz w:val="36"/>
              <w:szCs w:val="56"/>
            </w:rPr>
            <w:t>М»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7B0F63" w:rsidRDefault="001A6E7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1846DF" w:rsidRDefault="001846DF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846DF" w:rsidRDefault="001846DF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846DF" w:rsidRDefault="001846DF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1A3BC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1A6E7B">
          <w:rPr>
            <w:rStyle w:val="ae"/>
            <w:rFonts w:ascii="Times New Roman" w:hAnsi="Times New Roman"/>
            <w:noProof/>
            <w:lang w:val="ru-RU"/>
          </w:rPr>
          <w:t>1. ВВЕДЕНИЕ</w:t>
        </w:r>
        <w:r w:rsidR="003934F8" w:rsidRPr="001A6E7B">
          <w:rPr>
            <w:noProof/>
            <w:webHidden/>
            <w:lang w:val="ru-RU"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4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5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5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6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6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10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10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_Toc489607686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11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11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15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15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15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16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16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17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17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18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18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</w:hyperlink>
    </w:p>
    <w:p w:rsidR="003934F8" w:rsidRDefault="0034572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_Toc489607703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_Toc489607704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_Toc489607705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_Toc489607706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_Toc489607707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33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_Toc489607708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34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34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34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_Toc489607711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39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39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39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_Toc489607714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39</w:t>
        </w:r>
        <w:r w:rsidR="001A3BC2">
          <w:rPr>
            <w:noProof/>
            <w:webHidden/>
          </w:rPr>
          <w:fldChar w:fldCharType="end"/>
        </w:r>
      </w:hyperlink>
    </w:p>
    <w:p w:rsidR="003934F8" w:rsidRDefault="0034572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1A3BC2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_Toc489607715 \h </w:instrText>
        </w:r>
        <w:r w:rsidR="001A3BC2">
          <w:rPr>
            <w:noProof/>
            <w:webHidden/>
          </w:rPr>
        </w:r>
        <w:r w:rsidR="001A3BC2">
          <w:rPr>
            <w:noProof/>
            <w:webHidden/>
          </w:rPr>
          <w:fldChar w:fldCharType="separate"/>
        </w:r>
        <w:r w:rsidR="001A6E7B">
          <w:rPr>
            <w:noProof/>
            <w:webHidden/>
          </w:rPr>
          <w:t>41</w:t>
        </w:r>
        <w:r w:rsidR="001A3BC2">
          <w:rPr>
            <w:noProof/>
            <w:webHidden/>
          </w:rPr>
          <w:fldChar w:fldCharType="end"/>
        </w:r>
      </w:hyperlink>
    </w:p>
    <w:p w:rsidR="003934F8" w:rsidRPr="00211ADC" w:rsidRDefault="0034572F">
      <w:pPr>
        <w:pStyle w:val="11"/>
        <w:rPr>
          <w:rFonts w:ascii="Times New Roman" w:hAnsi="Times New Roman"/>
          <w:noProof/>
        </w:rPr>
      </w:pPr>
      <w:hyperlink w:anchor="_Toc489607716" w:history="1">
        <w:r w:rsidR="003934F8" w:rsidRPr="00211ADC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 w:rsidRPr="00211ADC">
          <w:rPr>
            <w:rFonts w:ascii="Times New Roman" w:hAnsi="Times New Roman"/>
            <w:noProof/>
            <w:webHidden/>
          </w:rPr>
          <w:tab/>
        </w:r>
        <w:r w:rsidR="001A3BC2" w:rsidRPr="00211ADC">
          <w:rPr>
            <w:rFonts w:ascii="Times New Roman" w:hAnsi="Times New Roman"/>
            <w:noProof/>
            <w:webHidden/>
          </w:rPr>
          <w:fldChar w:fldCharType="begin"/>
        </w:r>
        <w:r w:rsidR="003934F8" w:rsidRPr="00211ADC">
          <w:rPr>
            <w:rFonts w:ascii="Times New Roman" w:hAnsi="Times New Roman"/>
            <w:noProof/>
            <w:webHidden/>
          </w:rPr>
          <w:instrText xml:space="preserve"> PAGEREF _Toc489607716 \h </w:instrText>
        </w:r>
        <w:r w:rsidR="001A3BC2" w:rsidRPr="00211ADC">
          <w:rPr>
            <w:rFonts w:ascii="Times New Roman" w:hAnsi="Times New Roman"/>
            <w:noProof/>
            <w:webHidden/>
          </w:rPr>
        </w:r>
        <w:r w:rsidR="001A3BC2" w:rsidRPr="00211ADC">
          <w:rPr>
            <w:rFonts w:ascii="Times New Roman" w:hAnsi="Times New Roman"/>
            <w:noProof/>
            <w:webHidden/>
          </w:rPr>
          <w:fldChar w:fldCharType="separate"/>
        </w:r>
        <w:r w:rsidR="001A6E7B" w:rsidRPr="00211ADC">
          <w:rPr>
            <w:rFonts w:ascii="Times New Roman" w:hAnsi="Times New Roman"/>
            <w:noProof/>
            <w:webHidden/>
          </w:rPr>
          <w:t>41</w:t>
        </w:r>
        <w:r w:rsidR="001A3BC2" w:rsidRPr="00211ADC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0192" w:rsidRPr="00211ADC" w:rsidRDefault="007B0192" w:rsidP="007B0192">
      <w:pPr>
        <w:rPr>
          <w:rFonts w:ascii="Times New Roman" w:hAnsi="Times New Roman" w:cs="Times New Roman"/>
          <w:sz w:val="24"/>
          <w:szCs w:val="24"/>
        </w:rPr>
      </w:pPr>
      <w:r w:rsidRPr="00211ADC">
        <w:rPr>
          <w:rFonts w:ascii="Times New Roman" w:hAnsi="Times New Roman" w:cs="Times New Roman"/>
          <w:sz w:val="24"/>
          <w:szCs w:val="24"/>
        </w:rPr>
        <w:t xml:space="preserve">10. ОСОБЫЕ ПРАВИЛА </w:t>
      </w:r>
      <w:r w:rsidR="00FC1B9C" w:rsidRPr="00211ADC">
        <w:rPr>
          <w:rFonts w:ascii="Times New Roman" w:hAnsi="Times New Roman" w:cs="Times New Roman"/>
          <w:sz w:val="24"/>
          <w:szCs w:val="24"/>
        </w:rPr>
        <w:t>ДЛЯ ВУЗОВСКИХ ЧЕМПИОНАТОВ____</w:t>
      </w:r>
      <w:r w:rsidR="00211ADC">
        <w:rPr>
          <w:rFonts w:ascii="Times New Roman" w:hAnsi="Times New Roman" w:cs="Times New Roman"/>
          <w:sz w:val="24"/>
          <w:szCs w:val="24"/>
        </w:rPr>
        <w:t>__________________</w:t>
      </w:r>
      <w:r w:rsidR="00211ADC" w:rsidRPr="00211ADC">
        <w:rPr>
          <w:rFonts w:ascii="Times New Roman" w:hAnsi="Times New Roman" w:cs="Times New Roman"/>
          <w:sz w:val="24"/>
          <w:szCs w:val="24"/>
        </w:rPr>
        <w:t>75</w:t>
      </w:r>
    </w:p>
    <w:p w:rsidR="00AA2B8A" w:rsidRDefault="001A3BC2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489607678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774A00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774A00" w:rsidRPr="00774A00" w:rsidRDefault="00774A00" w:rsidP="0077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по туризму — разработчик туристских маршрутов, формирующий туристский продукт (ы) для их продвижения и реализации. Специалист по туризму обеспечивает взаимодействие предприятий туристской индустрии, подготавливает рекламно-информационную базу, рассчитывает стоимость туристского продукта и организует взаимодействие их турагентской сетью для последующего продвижения и реализации туристских пакетов (услуг). Специалист по туризму обеспечивает взаимодействие между представителями туристкой индустрии, а также партнёрами за рубежом.</w:t>
      </w:r>
    </w:p>
    <w:p w:rsidR="00774A00" w:rsidRPr="00774A00" w:rsidRDefault="00774A00" w:rsidP="0077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00">
        <w:rPr>
          <w:rFonts w:ascii="Times New Roman" w:hAnsi="Times New Roman" w:cs="Times New Roman"/>
          <w:color w:val="000000" w:themeColor="text1"/>
          <w:sz w:val="28"/>
          <w:szCs w:val="28"/>
        </w:rPr>
        <w:t>Область профессиональной деятельности: формирование, продвижение и реализация туристского продукта, а также организация экскурсионного обслуживания туристских групп.</w:t>
      </w:r>
    </w:p>
    <w:p w:rsidR="00774A00" w:rsidRPr="00774A00" w:rsidRDefault="00774A00" w:rsidP="0077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00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 профессиональной деятельности специалиста по туризму являются запросы потребителей туристских услуг; туристские продукты; туристские ресурсы; услуги гостиниц и иных средств размещения, предприятий общественного питания, средств развлечения; экскурсионные, транспортные, туроператорские услуги; технологии формирования, продвижения и реализации туристского продукта.</w:t>
      </w:r>
    </w:p>
    <w:p w:rsidR="00DE39D8" w:rsidRPr="00774A00" w:rsidRDefault="00774A00" w:rsidP="0077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0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туризму - это специалист, который обладает практическими навыками для профессионального выполнения работы по предоставлению турагентских, туроператорских и экскурсионных услуг, услуг по продвижению и реализации турпродукта.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489607680"/>
      <w:r>
        <w:rPr>
          <w:rFonts w:ascii="Times New Roman" w:hAnsi="Times New Roman"/>
        </w:rPr>
        <w:lastRenderedPageBreak/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E6298D">
      <w:pPr>
        <w:numPr>
          <w:ilvl w:val="0"/>
          <w:numId w:val="4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E6298D">
      <w:pPr>
        <w:numPr>
          <w:ilvl w:val="0"/>
          <w:numId w:val="4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E6298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E6298D">
      <w:pPr>
        <w:numPr>
          <w:ilvl w:val="0"/>
          <w:numId w:val="4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6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774A00" w:rsidRPr="00774A00" w:rsidRDefault="00DE39D8" w:rsidP="00774A00">
      <w:pPr>
        <w:pStyle w:val="-2"/>
        <w:ind w:firstLine="709"/>
        <w:rPr>
          <w:rFonts w:ascii="Times New Roman" w:hAnsi="Times New Roman"/>
        </w:rPr>
      </w:pPr>
      <w:bookmarkStart w:id="7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4A00" w:rsidRPr="00774A00" w:rsidRDefault="00774A00" w:rsidP="0077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«Молодые профессионалы»  (WorldSkillsRussia) по компетенции «Туризм» - это профессиональный конкурс (командные соревнования) в области </w:t>
      </w:r>
      <w:r w:rsidRPr="00774A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туристской деятельности с двумя участниками. В группах по два человека, участники работают над реализацией запросов туристов, решая каждый день различные конкурсные задачи. Конкурсанты работают в условиях, приближенных к настоящей работе в офисе (туристическом агентстве и пр.), выполняя задачи, указанные в конкурсном задании.</w:t>
      </w:r>
    </w:p>
    <w:p w:rsidR="00774A00" w:rsidRDefault="00774A00" w:rsidP="0077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A00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ситуаций (кейсов), в которых даны запросы клиентов по каждому из рабочих модулей, представляются главным экспертом конкурсантам и экспертам-компатриотам  на соревновательной площадке в момент начала работы над модулем. Эксперты оценивают уровень сформированности профессиональных компетенций участников и присуждают баллы в соответствии с критериями оценки. При этом, эксперт-компатриот не участвует в оценке своего «участника».</w:t>
      </w:r>
    </w:p>
    <w:p w:rsidR="00774A00" w:rsidRPr="0046459D" w:rsidRDefault="00774A00" w:rsidP="00774A00">
      <w:pPr>
        <w:pStyle w:val="ZAG11"/>
        <w:rPr>
          <w:lang w:val="ru-RU"/>
        </w:rPr>
      </w:pPr>
      <w:r w:rsidRPr="0046459D">
        <w:rPr>
          <w:b w:val="0"/>
          <w:lang w:val="ru-RU"/>
        </w:rPr>
        <w:t>2.2</w:t>
      </w:r>
      <w:r>
        <w:rPr>
          <w:lang w:val="ru-RU"/>
        </w:rPr>
        <w:tab/>
        <w:t xml:space="preserve">СПЕЦИФИКАЦИЯ СТАНДАРТОВ </w:t>
      </w:r>
      <w:r w:rsidRPr="0046459D">
        <w:t>WorldSkills</w:t>
      </w:r>
      <w:r w:rsidRPr="0046459D">
        <w:rPr>
          <w:lang w:val="ru-RU"/>
        </w:rPr>
        <w:t xml:space="preserve"> </w:t>
      </w:r>
      <w:r w:rsidRPr="0046459D">
        <w:t>Russia</w:t>
      </w:r>
      <w:r w:rsidRPr="0046459D">
        <w:rPr>
          <w:lang w:val="ru-RU"/>
        </w:rPr>
        <w:t xml:space="preserve">  </w:t>
      </w:r>
    </w:p>
    <w:p w:rsidR="00774A00" w:rsidRDefault="00774A00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97D700"/>
          <w:left w:val="single" w:sz="12" w:space="0" w:color="97D700"/>
          <w:bottom w:val="single" w:sz="12" w:space="0" w:color="97D700"/>
          <w:right w:val="single" w:sz="12" w:space="0" w:color="97D700"/>
          <w:insideH w:val="single" w:sz="12" w:space="0" w:color="97D700"/>
          <w:insideV w:val="single" w:sz="12" w:space="0" w:color="97D700"/>
        </w:tblBorders>
        <w:tblLook w:val="04A0" w:firstRow="1" w:lastRow="0" w:firstColumn="1" w:lastColumn="0" w:noHBand="0" w:noVBand="1"/>
      </w:tblPr>
      <w:tblGrid>
        <w:gridCol w:w="646"/>
        <w:gridCol w:w="6854"/>
        <w:gridCol w:w="2109"/>
      </w:tblGrid>
      <w:tr w:rsidR="00774A00" w:rsidTr="00774A00">
        <w:tc>
          <w:tcPr>
            <w:tcW w:w="8082" w:type="dxa"/>
            <w:gridSpan w:val="2"/>
            <w:shd w:val="clear" w:color="auto" w:fill="5B9BD5" w:themeFill="accent1"/>
          </w:tcPr>
          <w:p w:rsidR="00774A00" w:rsidRPr="00A07436" w:rsidRDefault="00774A00" w:rsidP="00774A00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 w:rsidRPr="00A07436">
              <w:rPr>
                <w:b/>
                <w:color w:val="FFFFFF" w:themeColor="background1"/>
                <w:lang w:val="en-US"/>
              </w:rPr>
              <w:t>РАЗДЕЛ</w:t>
            </w:r>
          </w:p>
        </w:tc>
        <w:tc>
          <w:tcPr>
            <w:tcW w:w="2055" w:type="dxa"/>
            <w:shd w:val="clear" w:color="auto" w:fill="5B9BD5" w:themeFill="accent1"/>
          </w:tcPr>
          <w:p w:rsidR="00774A00" w:rsidRPr="00A07436" w:rsidRDefault="00774A00" w:rsidP="00774A00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 w:rsidRPr="00A07436">
              <w:rPr>
                <w:b/>
                <w:color w:val="FFFFFF" w:themeColor="background1"/>
                <w:lang w:val="en-US"/>
              </w:rPr>
              <w:t xml:space="preserve">ОТНОСИТЕЛЬНАЯ ВАЖНОСТЬ </w:t>
            </w:r>
            <w:r w:rsidRPr="00A07436">
              <w:rPr>
                <w:b/>
                <w:color w:val="FFFFFF" w:themeColor="background1"/>
                <w:lang w:val="en-US"/>
              </w:rPr>
              <w:br/>
              <w:t>(%)</w:t>
            </w:r>
          </w:p>
        </w:tc>
      </w:tr>
      <w:tr w:rsidR="00774A00" w:rsidTr="00774A00">
        <w:tc>
          <w:tcPr>
            <w:tcW w:w="695" w:type="dxa"/>
            <w:shd w:val="clear" w:color="auto" w:fill="00594F"/>
            <w:vAlign w:val="center"/>
          </w:tcPr>
          <w:p w:rsidR="00774A00" w:rsidRPr="00A07436" w:rsidRDefault="00774A00" w:rsidP="00774A00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 w:rsidRPr="00A07436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7387" w:type="dxa"/>
            <w:shd w:val="clear" w:color="auto" w:fill="00594F"/>
            <w:vAlign w:val="center"/>
          </w:tcPr>
          <w:p w:rsidR="00774A00" w:rsidRPr="00A07436" w:rsidRDefault="00774A00" w:rsidP="00774A00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586166">
              <w:rPr>
                <w:sz w:val="28"/>
                <w:szCs w:val="28"/>
                <w:u w:val="single"/>
              </w:rPr>
              <w:t>Предоставление турагентских услуг</w:t>
            </w:r>
          </w:p>
        </w:tc>
        <w:tc>
          <w:tcPr>
            <w:tcW w:w="2055" w:type="dxa"/>
            <w:shd w:val="clear" w:color="auto" w:fill="00594F"/>
            <w:vAlign w:val="center"/>
          </w:tcPr>
          <w:p w:rsidR="00774A00" w:rsidRPr="00A74DE6" w:rsidRDefault="00397749" w:rsidP="00774A00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23</w:t>
            </w:r>
          </w:p>
        </w:tc>
      </w:tr>
      <w:tr w:rsidR="00774A00" w:rsidTr="00774A00">
        <w:tc>
          <w:tcPr>
            <w:tcW w:w="695" w:type="dxa"/>
          </w:tcPr>
          <w:p w:rsidR="00774A00" w:rsidRDefault="00774A00" w:rsidP="00774A00">
            <w:pPr>
              <w:spacing w:before="60" w:after="60"/>
              <w:rPr>
                <w:lang w:val="en-US"/>
              </w:rPr>
            </w:pPr>
          </w:p>
        </w:tc>
        <w:tc>
          <w:tcPr>
            <w:tcW w:w="7387" w:type="dxa"/>
          </w:tcPr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 xml:space="preserve"> Участнику необходимо знать: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структуру рекреационных потребностей, методы изучения и анализа запросов потребителя;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различные виды информационных ресурсов на русском и иностранном языках, правила и возможности их использования;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технологии использования базы данных;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статистику по туризму, профессиональную терминологию и принятые в туризме аббревиатуры;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особенности и сравнительные характеристики туристских регионов и турпродуктов;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lastRenderedPageBreak/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характеристики турпродукта и методики расчета его стоимости;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правила оформления деловой документации;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перечень стран, имеющих режим безвизового и визового въезда граждан Российской Федерации;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перечень стран, входящих в Шенгенское соглашение, и правила пересечения границ этих стран гражданами Российской Федерации;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требования консульств зарубежных стран к пакету документов, предоставляемых для оформления визы;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2055" w:type="dxa"/>
          </w:tcPr>
          <w:p w:rsidR="00774A00" w:rsidRPr="00105FCD" w:rsidRDefault="00774A00" w:rsidP="00774A00">
            <w:pPr>
              <w:spacing w:before="60" w:after="60"/>
            </w:pPr>
          </w:p>
        </w:tc>
      </w:tr>
      <w:tr w:rsidR="00774A00" w:rsidTr="00774A00">
        <w:tc>
          <w:tcPr>
            <w:tcW w:w="695" w:type="dxa"/>
          </w:tcPr>
          <w:p w:rsidR="00774A00" w:rsidRPr="00105FCD" w:rsidRDefault="00774A00" w:rsidP="00774A00">
            <w:pPr>
              <w:spacing w:before="60" w:after="60"/>
            </w:pPr>
          </w:p>
        </w:tc>
        <w:tc>
          <w:tcPr>
            <w:tcW w:w="7387" w:type="dxa"/>
          </w:tcPr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 xml:space="preserve">   Участнику необходимо уметь: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определять и анализировать потребности заказчика;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выбирать оптимальный туристский продукт;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осуществлять поиск актуальной информации на русском и иностранном языках из разных источников (печатных, электронных);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составлять и анализировать базы данных по туристским продуктам и их характеристикам, проводить маркетинг существующих предложений от туроператоров;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представлять туристский продукт;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оперировать актуальными данными о туристских услугах, входящих в турпродукт, и рассчитывать различные его варианты;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оформлять документацию заказа на расчет тура, на реализацию турпродукта;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составлять бланки, необходимые для проведения реализации турпродукта (договора, заявки);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визы.</w:t>
            </w:r>
          </w:p>
        </w:tc>
        <w:tc>
          <w:tcPr>
            <w:tcW w:w="2055" w:type="dxa"/>
          </w:tcPr>
          <w:p w:rsidR="00774A00" w:rsidRPr="00105FCD" w:rsidRDefault="00774A00" w:rsidP="00774A00">
            <w:pPr>
              <w:spacing w:before="60" w:after="60"/>
            </w:pPr>
          </w:p>
        </w:tc>
      </w:tr>
      <w:tr w:rsidR="00774A00" w:rsidTr="00774A00">
        <w:tc>
          <w:tcPr>
            <w:tcW w:w="695" w:type="dxa"/>
            <w:shd w:val="clear" w:color="auto" w:fill="00594F"/>
            <w:vAlign w:val="center"/>
          </w:tcPr>
          <w:p w:rsidR="00774A00" w:rsidRPr="00A07436" w:rsidRDefault="00774A00" w:rsidP="00774A00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7387" w:type="dxa"/>
            <w:shd w:val="clear" w:color="auto" w:fill="00594F"/>
            <w:vAlign w:val="center"/>
          </w:tcPr>
          <w:p w:rsidR="00774A00" w:rsidRPr="00243F40" w:rsidRDefault="00774A00" w:rsidP="00774A00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586166">
              <w:rPr>
                <w:sz w:val="28"/>
                <w:szCs w:val="28"/>
                <w:u w:val="single"/>
              </w:rPr>
              <w:t>Предоставление туроператорских услуг</w:t>
            </w:r>
          </w:p>
        </w:tc>
        <w:tc>
          <w:tcPr>
            <w:tcW w:w="2055" w:type="dxa"/>
            <w:shd w:val="clear" w:color="auto" w:fill="00594F"/>
            <w:vAlign w:val="center"/>
          </w:tcPr>
          <w:p w:rsidR="00774A00" w:rsidRPr="009B3BF5" w:rsidRDefault="00397749" w:rsidP="00774A00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39</w:t>
            </w:r>
          </w:p>
        </w:tc>
      </w:tr>
      <w:tr w:rsidR="00774A00" w:rsidTr="00774A00">
        <w:tc>
          <w:tcPr>
            <w:tcW w:w="695" w:type="dxa"/>
          </w:tcPr>
          <w:p w:rsidR="00774A00" w:rsidRDefault="00774A00" w:rsidP="00774A00">
            <w:pPr>
              <w:spacing w:before="60" w:after="60"/>
              <w:rPr>
                <w:lang w:val="en-US"/>
              </w:rPr>
            </w:pPr>
          </w:p>
        </w:tc>
        <w:tc>
          <w:tcPr>
            <w:tcW w:w="7387" w:type="dxa"/>
          </w:tcPr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 xml:space="preserve"> Участнику необходимо знать: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виды рекламного продукта;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планирование программ турпоездок;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основные правила и методику составления программ туров;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правила оформления документов при работе с консульскими учреждениями, государственными организациями и страховыми компаниями;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lastRenderedPageBreak/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методики расчета стоимости проживания, питания, транспортного и экскурсионного обслуживания;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методики расчета себестоимости турпакета и определения цены турпродукта;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основные формы работы с турагентами по продвижению и реализации турпродукта.</w:t>
            </w:r>
          </w:p>
        </w:tc>
        <w:tc>
          <w:tcPr>
            <w:tcW w:w="2055" w:type="dxa"/>
          </w:tcPr>
          <w:p w:rsidR="00774A00" w:rsidRPr="00105FCD" w:rsidRDefault="00774A00" w:rsidP="00774A00">
            <w:pPr>
              <w:spacing w:before="60" w:after="60"/>
            </w:pPr>
          </w:p>
        </w:tc>
      </w:tr>
      <w:tr w:rsidR="00774A00" w:rsidTr="00774A00">
        <w:tc>
          <w:tcPr>
            <w:tcW w:w="695" w:type="dxa"/>
          </w:tcPr>
          <w:p w:rsidR="00774A00" w:rsidRPr="00105FCD" w:rsidRDefault="00774A00" w:rsidP="00774A00">
            <w:pPr>
              <w:spacing w:before="60" w:after="60"/>
            </w:pPr>
          </w:p>
        </w:tc>
        <w:tc>
          <w:tcPr>
            <w:tcW w:w="7387" w:type="dxa"/>
          </w:tcPr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 xml:space="preserve"> Участнику необходимо уметь: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работать с запросами клиентов;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работать с информационными и справочными материалами;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составлять программы туров для российских и зарубежных клиентов;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оформлять документы;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рассчитывать стоимость проживания, питания, транспортного и экскурсионного обслуживания;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рассчитывать себестоимость турпакета и определять цену турпродукта;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работать с агентскими договорами;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использовать каталоги и ценовые приложения;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работать с заявками на бронирование туруслуг;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использовать эффективные методы общения с клиентами на руcском и иностранном языках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  организовывать продвижение туристского продукта на рынке туристских услуг  </w:t>
            </w:r>
          </w:p>
        </w:tc>
        <w:tc>
          <w:tcPr>
            <w:tcW w:w="2055" w:type="dxa"/>
          </w:tcPr>
          <w:p w:rsidR="00774A00" w:rsidRPr="00105FCD" w:rsidRDefault="00774A00" w:rsidP="00774A00">
            <w:pPr>
              <w:spacing w:before="60" w:after="60"/>
            </w:pPr>
          </w:p>
        </w:tc>
      </w:tr>
      <w:tr w:rsidR="00774A00" w:rsidTr="00774A00">
        <w:tc>
          <w:tcPr>
            <w:tcW w:w="695" w:type="dxa"/>
            <w:shd w:val="clear" w:color="auto" w:fill="00594F"/>
            <w:vAlign w:val="center"/>
          </w:tcPr>
          <w:p w:rsidR="00774A00" w:rsidRPr="000B3E68" w:rsidRDefault="00774A00" w:rsidP="00774A00">
            <w:pPr>
              <w:spacing w:before="60" w:after="60"/>
              <w:rPr>
                <w:b/>
                <w:color w:val="FFFFFF" w:themeColor="background1"/>
              </w:rPr>
            </w:pPr>
            <w:r w:rsidRPr="000B3E68">
              <w:rPr>
                <w:b/>
                <w:color w:val="FFFFFF" w:themeColor="background1"/>
              </w:rPr>
              <w:t>3</w:t>
            </w:r>
          </w:p>
        </w:tc>
        <w:tc>
          <w:tcPr>
            <w:tcW w:w="7387" w:type="dxa"/>
            <w:shd w:val="clear" w:color="auto" w:fill="00594F"/>
            <w:vAlign w:val="center"/>
          </w:tcPr>
          <w:p w:rsidR="00774A00" w:rsidRPr="000B3E68" w:rsidRDefault="00774A00" w:rsidP="00774A00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 w:rsidRPr="00586166">
              <w:rPr>
                <w:sz w:val="28"/>
                <w:szCs w:val="28"/>
                <w:u w:val="single"/>
              </w:rPr>
              <w:t>Предоставление экскурсионных услуг</w:t>
            </w:r>
          </w:p>
        </w:tc>
        <w:tc>
          <w:tcPr>
            <w:tcW w:w="2055" w:type="dxa"/>
            <w:shd w:val="clear" w:color="auto" w:fill="00594F"/>
            <w:vAlign w:val="center"/>
          </w:tcPr>
          <w:p w:rsidR="00774A00" w:rsidRPr="00D6185B" w:rsidRDefault="00397749" w:rsidP="00774A00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</w:tr>
      <w:tr w:rsidR="00774A00" w:rsidTr="00774A00">
        <w:tc>
          <w:tcPr>
            <w:tcW w:w="695" w:type="dxa"/>
          </w:tcPr>
          <w:p w:rsidR="00774A00" w:rsidRDefault="00774A00" w:rsidP="00774A00">
            <w:pPr>
              <w:spacing w:before="60" w:after="60"/>
              <w:rPr>
                <w:lang w:val="en-US"/>
              </w:rPr>
            </w:pPr>
          </w:p>
        </w:tc>
        <w:tc>
          <w:tcPr>
            <w:tcW w:w="7387" w:type="dxa"/>
          </w:tcPr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 xml:space="preserve"> Участнику необходимо знать: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экскурсионную теорию; 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технику подготовки экскурсии; 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объекты экскурсионного показа и критерии отбора объектов экскурсионного показа; 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достопримечательности в контексте истории, географии и культуры; 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техники поиска информационных материалов в информационно-коммуникационной сети «Интернет»;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правила использования офисной техники;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методику проведения экскурсий; 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методические приемы показа экскурсионных объектов; 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техники публичных выступлений, экскурсионного рассказа, ответов на вопросы; </w:t>
            </w:r>
          </w:p>
          <w:p w:rsidR="00774A00" w:rsidRPr="00774A00" w:rsidRDefault="00774A00" w:rsidP="00774A00">
            <w:pPr>
              <w:autoSpaceDE w:val="0"/>
              <w:autoSpaceDN w:val="0"/>
              <w:adjustRightInd w:val="0"/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организации питания по маршруту экскурсии.</w:t>
            </w:r>
          </w:p>
        </w:tc>
        <w:tc>
          <w:tcPr>
            <w:tcW w:w="2055" w:type="dxa"/>
          </w:tcPr>
          <w:p w:rsidR="00774A00" w:rsidRPr="00105FCD" w:rsidRDefault="00774A00" w:rsidP="00774A00">
            <w:pPr>
              <w:spacing w:before="60" w:after="60"/>
            </w:pPr>
          </w:p>
        </w:tc>
      </w:tr>
      <w:tr w:rsidR="00774A00" w:rsidTr="00774A00">
        <w:tc>
          <w:tcPr>
            <w:tcW w:w="695" w:type="dxa"/>
          </w:tcPr>
          <w:p w:rsidR="00774A00" w:rsidRPr="00105FCD" w:rsidRDefault="00774A00" w:rsidP="00774A00">
            <w:pPr>
              <w:spacing w:before="60" w:after="60"/>
            </w:pPr>
          </w:p>
        </w:tc>
        <w:tc>
          <w:tcPr>
            <w:tcW w:w="7387" w:type="dxa"/>
          </w:tcPr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 xml:space="preserve"> Участнику необходимо уметь: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использовать методические разработки форм и видов проведения экскурсий;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lastRenderedPageBreak/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использовать информационные источники (справочную литературу, исторические документы, научную литературу, электронные средства массовой информации);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определять цели, задачи и тему экскурсии;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 xml:space="preserve">определять ключевые позиции программы экскурсии; 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использовать офисные технологии;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использовать методические приемы показа экскурсионных объектов.</w:t>
            </w:r>
          </w:p>
        </w:tc>
        <w:tc>
          <w:tcPr>
            <w:tcW w:w="2055" w:type="dxa"/>
          </w:tcPr>
          <w:p w:rsidR="00774A00" w:rsidRPr="00105FCD" w:rsidRDefault="00774A00" w:rsidP="00774A00">
            <w:pPr>
              <w:spacing w:before="60" w:after="60"/>
            </w:pPr>
          </w:p>
        </w:tc>
      </w:tr>
      <w:tr w:rsidR="00774A00" w:rsidTr="00774A00">
        <w:tc>
          <w:tcPr>
            <w:tcW w:w="695" w:type="dxa"/>
            <w:shd w:val="clear" w:color="auto" w:fill="00594F"/>
            <w:vAlign w:val="center"/>
          </w:tcPr>
          <w:p w:rsidR="00774A00" w:rsidRPr="000B3E68" w:rsidRDefault="00774A00" w:rsidP="00774A00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7387" w:type="dxa"/>
            <w:shd w:val="clear" w:color="auto" w:fill="00594F"/>
            <w:vAlign w:val="center"/>
          </w:tcPr>
          <w:p w:rsidR="00774A00" w:rsidRPr="00A74DE6" w:rsidRDefault="00774A00" w:rsidP="00774A00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</w:rPr>
              <w:t>Базовые умения</w:t>
            </w:r>
          </w:p>
        </w:tc>
        <w:tc>
          <w:tcPr>
            <w:tcW w:w="2055" w:type="dxa"/>
            <w:shd w:val="clear" w:color="auto" w:fill="00594F"/>
            <w:vAlign w:val="center"/>
          </w:tcPr>
          <w:p w:rsidR="00774A00" w:rsidRPr="00A74DE6" w:rsidRDefault="00583A28" w:rsidP="00774A00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="00D6185B">
              <w:rPr>
                <w:b/>
                <w:color w:val="FFFFFF" w:themeColor="background1"/>
              </w:rPr>
              <w:t>2</w:t>
            </w:r>
          </w:p>
        </w:tc>
      </w:tr>
      <w:tr w:rsidR="00774A00" w:rsidTr="00774A00">
        <w:tc>
          <w:tcPr>
            <w:tcW w:w="695" w:type="dxa"/>
          </w:tcPr>
          <w:p w:rsidR="00774A00" w:rsidRDefault="00774A00" w:rsidP="00774A00">
            <w:pPr>
              <w:spacing w:before="60" w:after="60"/>
              <w:rPr>
                <w:lang w:val="en-US"/>
              </w:rPr>
            </w:pPr>
          </w:p>
        </w:tc>
        <w:tc>
          <w:tcPr>
            <w:tcW w:w="7387" w:type="dxa"/>
          </w:tcPr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>
              <w:rPr>
                <w:color w:val="62B5E5"/>
              </w:rPr>
              <w:t xml:space="preserve"> </w:t>
            </w:r>
            <w:r w:rsidRPr="00774A00">
              <w:rPr>
                <w:color w:val="000000" w:themeColor="text1"/>
                <w:sz w:val="24"/>
                <w:szCs w:val="24"/>
              </w:rPr>
              <w:t>Участнику необходимо уметь: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Решать проблемы, оценивать риски и принимать решения в нестандартных ситуациях.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74A00" w:rsidRPr="00774A00" w:rsidRDefault="00774A00" w:rsidP="00774A00">
            <w:pPr>
              <w:spacing w:before="60" w:after="60"/>
              <w:ind w:left="312" w:hanging="312"/>
              <w:rPr>
                <w:color w:val="000000" w:themeColor="text1"/>
                <w:sz w:val="24"/>
                <w:szCs w:val="24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774A00" w:rsidRPr="00105FCD" w:rsidRDefault="00774A00" w:rsidP="00774A00">
            <w:pPr>
              <w:spacing w:before="60" w:after="60"/>
              <w:ind w:left="312" w:hanging="312"/>
              <w:rPr>
                <w:color w:val="62B5E5"/>
              </w:rPr>
            </w:pPr>
            <w:r w:rsidRPr="00774A00">
              <w:rPr>
                <w:color w:val="000000" w:themeColor="text1"/>
                <w:sz w:val="24"/>
                <w:szCs w:val="24"/>
              </w:rPr>
              <w:t>•</w:t>
            </w:r>
            <w:r w:rsidRPr="00774A00">
              <w:rPr>
                <w:color w:val="000000" w:themeColor="text1"/>
                <w:sz w:val="24"/>
                <w:szCs w:val="24"/>
              </w:rPr>
              <w:tab/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055" w:type="dxa"/>
          </w:tcPr>
          <w:p w:rsidR="00774A00" w:rsidRPr="00105FCD" w:rsidRDefault="00774A00" w:rsidP="00774A00">
            <w:pPr>
              <w:spacing w:before="60" w:after="60"/>
            </w:pPr>
          </w:p>
        </w:tc>
      </w:tr>
      <w:tr w:rsidR="00774A00" w:rsidTr="00774A00">
        <w:tc>
          <w:tcPr>
            <w:tcW w:w="695" w:type="dxa"/>
          </w:tcPr>
          <w:p w:rsidR="00774A00" w:rsidRPr="00105FCD" w:rsidRDefault="00774A00" w:rsidP="00774A00">
            <w:pPr>
              <w:spacing w:before="60" w:after="60"/>
            </w:pPr>
          </w:p>
        </w:tc>
        <w:tc>
          <w:tcPr>
            <w:tcW w:w="7387" w:type="dxa"/>
            <w:vAlign w:val="center"/>
          </w:tcPr>
          <w:p w:rsidR="00774A00" w:rsidRPr="00C217A8" w:rsidRDefault="00774A00" w:rsidP="00774A00">
            <w:pPr>
              <w:spacing w:before="60" w:after="60"/>
              <w:rPr>
                <w:b/>
                <w:color w:val="62B5E5"/>
                <w:lang w:val="en-US"/>
              </w:rPr>
            </w:pPr>
            <w:r w:rsidRPr="00C217A8">
              <w:rPr>
                <w:b/>
                <w:color w:val="62B5E5"/>
                <w:lang w:val="en-US"/>
              </w:rPr>
              <w:t>Всего</w:t>
            </w:r>
          </w:p>
        </w:tc>
        <w:tc>
          <w:tcPr>
            <w:tcW w:w="2055" w:type="dxa"/>
            <w:vAlign w:val="center"/>
          </w:tcPr>
          <w:p w:rsidR="00774A00" w:rsidRPr="00C217A8" w:rsidRDefault="00774A00" w:rsidP="00774A00">
            <w:pPr>
              <w:spacing w:before="60" w:after="60"/>
              <w:rPr>
                <w:b/>
                <w:color w:val="62B5E5"/>
              </w:rPr>
            </w:pPr>
            <w:r w:rsidRPr="00C217A8">
              <w:rPr>
                <w:b/>
                <w:color w:val="62B5E5"/>
              </w:rPr>
              <w:t>100</w:t>
            </w:r>
          </w:p>
        </w:tc>
      </w:tr>
    </w:tbl>
    <w:p w:rsidR="005C6A23" w:rsidRPr="00ED18F9" w:rsidRDefault="005C6A23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457" w:rsidRPr="00ED18F9" w:rsidRDefault="00F96457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4D06AC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</w:t>
      </w:r>
      <w:r w:rsidR="005C6A23" w:rsidRPr="004D06AC">
        <w:rPr>
          <w:rFonts w:ascii="Times New Roman" w:hAnsi="Times New Roman" w:cs="Times New Roman"/>
          <w:sz w:val="28"/>
          <w:szCs w:val="28"/>
        </w:rPr>
        <w:t xml:space="preserve">конкурсное задание и информационная система </w:t>
      </w:r>
      <w:r w:rsidRPr="004D06AC">
        <w:rPr>
          <w:rFonts w:ascii="Times New Roman" w:hAnsi="Times New Roman" w:cs="Times New Roman"/>
          <w:sz w:val="28"/>
          <w:szCs w:val="28"/>
        </w:rPr>
        <w:t>ч</w:t>
      </w:r>
      <w:r w:rsidR="005C6A23" w:rsidRPr="004D06AC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AC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4D06AC">
        <w:rPr>
          <w:rFonts w:ascii="Times New Roman" w:hAnsi="Times New Roman" w:cs="Times New Roman"/>
          <w:sz w:val="28"/>
          <w:szCs w:val="28"/>
        </w:rPr>
        <w:t>соревнованиях</w:t>
      </w:r>
      <w:r w:rsidRPr="004D06AC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4D06AC">
        <w:rPr>
          <w:rFonts w:ascii="Times New Roman" w:hAnsi="Times New Roman" w:cs="Times New Roman"/>
          <w:sz w:val="28"/>
          <w:szCs w:val="28"/>
        </w:rPr>
        <w:t>W</w:t>
      </w:r>
      <w:r w:rsidR="00B40FFB" w:rsidRPr="004D06AC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4D06AC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lastRenderedPageBreak/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lastRenderedPageBreak/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6"/>
        <w:gridCol w:w="922"/>
        <w:gridCol w:w="1209"/>
        <w:gridCol w:w="921"/>
      </w:tblGrid>
      <w:tr w:rsidR="00127319" w:rsidRPr="009955F8" w:rsidTr="000F05F0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127319" w:rsidRPr="009955F8" w:rsidRDefault="00127319" w:rsidP="000F05F0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127319" w:rsidRPr="009955F8" w:rsidRDefault="00127319" w:rsidP="000F05F0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127319" w:rsidRPr="009955F8" w:rsidRDefault="00127319" w:rsidP="000F05F0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127319" w:rsidRPr="009955F8" w:rsidTr="00127319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127319" w:rsidRPr="009955F8" w:rsidRDefault="00127319" w:rsidP="000F05F0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gridSpan w:val="2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127319" w:rsidRPr="009955F8" w:rsidRDefault="00127319" w:rsidP="000F05F0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127319" w:rsidRPr="009955F8" w:rsidRDefault="00127319" w:rsidP="000F05F0">
            <w:pPr>
              <w:jc w:val="both"/>
              <w:rPr>
                <w:b/>
              </w:rPr>
            </w:pPr>
          </w:p>
        </w:tc>
      </w:tr>
      <w:tr w:rsidR="00127319" w:rsidRPr="009955F8" w:rsidTr="0012731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127319" w:rsidRPr="009955F8" w:rsidRDefault="00127319" w:rsidP="000F05F0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127319" w:rsidRPr="009955F8" w:rsidRDefault="00EF4F0E" w:rsidP="000F0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</w:tr>
      <w:tr w:rsidR="00127319" w:rsidRPr="009955F8" w:rsidTr="0012731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127319" w:rsidRPr="009955F8" w:rsidRDefault="00127319" w:rsidP="000F05F0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127319" w:rsidRPr="009955F8" w:rsidRDefault="00EF4F0E" w:rsidP="000F0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</w:tr>
      <w:tr w:rsidR="00127319" w:rsidRPr="009955F8" w:rsidTr="0012731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127319" w:rsidRPr="009955F8" w:rsidRDefault="00127319" w:rsidP="000F05F0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127319" w:rsidRPr="009955F8" w:rsidRDefault="00EF4F0E" w:rsidP="000F0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</w:tr>
      <w:tr w:rsidR="00127319" w:rsidRPr="009955F8" w:rsidTr="00127319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127319" w:rsidRPr="009955F8" w:rsidRDefault="00127319" w:rsidP="000F05F0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7319" w:rsidRPr="009955F8" w:rsidRDefault="00127319" w:rsidP="000F05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127319" w:rsidRPr="009955F8" w:rsidRDefault="00A25792" w:rsidP="000F0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</w:tr>
      <w:tr w:rsidR="00127319" w:rsidRPr="009955F8" w:rsidTr="00127319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127319" w:rsidRPr="009955F8" w:rsidRDefault="00127319" w:rsidP="000F05F0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127319" w:rsidRPr="009955F8" w:rsidRDefault="00127319" w:rsidP="000F05F0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127319" w:rsidRPr="00583A28" w:rsidRDefault="00872E48" w:rsidP="000F05F0">
            <w:pPr>
              <w:jc w:val="center"/>
            </w:pPr>
            <w:r>
              <w:t>20,5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127319" w:rsidRPr="009955F8" w:rsidRDefault="008B0308" w:rsidP="000F05F0">
            <w:pPr>
              <w:jc w:val="center"/>
            </w:pPr>
            <w:r>
              <w:t>10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127319" w:rsidRPr="009955F8" w:rsidRDefault="00872E48" w:rsidP="000F05F0">
            <w:pPr>
              <w:jc w:val="center"/>
            </w:pPr>
            <w:r>
              <w:t>27,5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127319" w:rsidRPr="009955F8" w:rsidRDefault="00B86EE2" w:rsidP="000F05F0">
            <w:pPr>
              <w:jc w:val="center"/>
            </w:pPr>
            <w:r>
              <w:t>18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127319" w:rsidRPr="009955F8" w:rsidRDefault="00872E48" w:rsidP="000F05F0">
            <w:pPr>
              <w:jc w:val="center"/>
            </w:pPr>
            <w:r>
              <w:t>24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</w:pPr>
          </w:p>
        </w:tc>
        <w:tc>
          <w:tcPr>
            <w:tcW w:w="600" w:type="dxa"/>
            <w:gridSpan w:val="2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27319" w:rsidRPr="009955F8" w:rsidRDefault="00127319" w:rsidP="000F05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1"/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E6298D">
      <w:pPr>
        <w:pStyle w:val="af1"/>
        <w:widowControl/>
        <w:numPr>
          <w:ilvl w:val="0"/>
          <w:numId w:val="6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E6298D">
      <w:pPr>
        <w:pStyle w:val="af1"/>
        <w:widowControl/>
        <w:numPr>
          <w:ilvl w:val="0"/>
          <w:numId w:val="6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E6298D">
      <w:pPr>
        <w:pStyle w:val="af1"/>
        <w:widowControl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E6298D">
      <w:pPr>
        <w:pStyle w:val="af1"/>
        <w:widowControl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E6298D">
      <w:pPr>
        <w:pStyle w:val="af1"/>
        <w:widowControl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E6298D">
      <w:pPr>
        <w:pStyle w:val="af1"/>
        <w:widowControl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872E48" w:rsidRDefault="00DE39D8" w:rsidP="00B17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872E48" w:rsidRDefault="00872E4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E48" w:rsidRDefault="00872E4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872E48" w:rsidRPr="00DA2117" w:rsidTr="00B20237">
        <w:tc>
          <w:tcPr>
            <w:tcW w:w="6031" w:type="dxa"/>
            <w:gridSpan w:val="2"/>
            <w:shd w:val="clear" w:color="auto" w:fill="ACB9CA" w:themeFill="text2" w:themeFillTint="66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Модуль/Критерий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Баллы</w:t>
            </w:r>
          </w:p>
        </w:tc>
      </w:tr>
      <w:tr w:rsidR="00872E48" w:rsidRPr="00DA2117" w:rsidTr="00B20237">
        <w:tc>
          <w:tcPr>
            <w:tcW w:w="926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Измеримая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Всего</w:t>
            </w:r>
          </w:p>
        </w:tc>
      </w:tr>
      <w:tr w:rsidR="00872E48" w:rsidRPr="00DA2117" w:rsidTr="00B20237">
        <w:tc>
          <w:tcPr>
            <w:tcW w:w="926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DA2117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5105" w:type="dxa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684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1661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14,7</w:t>
            </w:r>
          </w:p>
        </w:tc>
        <w:tc>
          <w:tcPr>
            <w:tcW w:w="1073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20,5</w:t>
            </w:r>
          </w:p>
        </w:tc>
      </w:tr>
      <w:tr w:rsidR="00872E48" w:rsidRPr="00DA2117" w:rsidTr="00B20237">
        <w:tc>
          <w:tcPr>
            <w:tcW w:w="926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DA2117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5105" w:type="dxa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Специальное задание</w:t>
            </w:r>
          </w:p>
        </w:tc>
        <w:tc>
          <w:tcPr>
            <w:tcW w:w="1684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1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10</w:t>
            </w:r>
          </w:p>
        </w:tc>
      </w:tr>
      <w:tr w:rsidR="00872E48" w:rsidRPr="00DA2117" w:rsidTr="00B20237">
        <w:trPr>
          <w:trHeight w:val="839"/>
        </w:trPr>
        <w:tc>
          <w:tcPr>
            <w:tcW w:w="926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DA2117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5105" w:type="dxa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Формирование  и обоснование нового туристского  продукта</w:t>
            </w:r>
          </w:p>
        </w:tc>
        <w:tc>
          <w:tcPr>
            <w:tcW w:w="1684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61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1073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27,5</w:t>
            </w:r>
          </w:p>
        </w:tc>
      </w:tr>
      <w:tr w:rsidR="00872E48" w:rsidRPr="00DA2117" w:rsidTr="00B20237">
        <w:tc>
          <w:tcPr>
            <w:tcW w:w="926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DA2117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5105" w:type="dxa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 xml:space="preserve">Технология продаж и продвижение турпродукта </w:t>
            </w:r>
          </w:p>
        </w:tc>
        <w:tc>
          <w:tcPr>
            <w:tcW w:w="1684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61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18</w:t>
            </w:r>
          </w:p>
        </w:tc>
      </w:tr>
      <w:tr w:rsidR="00872E48" w:rsidRPr="00DA2117" w:rsidTr="00B20237">
        <w:tc>
          <w:tcPr>
            <w:tcW w:w="926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DA2117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5105" w:type="dxa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Разработка программы тура по заказу клиента</w:t>
            </w:r>
          </w:p>
        </w:tc>
        <w:tc>
          <w:tcPr>
            <w:tcW w:w="1684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61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73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24</w:t>
            </w:r>
          </w:p>
        </w:tc>
      </w:tr>
      <w:tr w:rsidR="00872E48" w:rsidRPr="009D563C" w:rsidTr="00B20237">
        <w:tc>
          <w:tcPr>
            <w:tcW w:w="926" w:type="dxa"/>
            <w:shd w:val="clear" w:color="auto" w:fill="323E4F" w:themeFill="text2" w:themeFillShade="BF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05" w:type="dxa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46,8</w:t>
            </w:r>
          </w:p>
        </w:tc>
        <w:tc>
          <w:tcPr>
            <w:tcW w:w="1661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53,2</w:t>
            </w:r>
          </w:p>
        </w:tc>
        <w:tc>
          <w:tcPr>
            <w:tcW w:w="1073" w:type="dxa"/>
            <w:vAlign w:val="center"/>
          </w:tcPr>
          <w:p w:rsidR="00872E48" w:rsidRPr="00DA2117" w:rsidRDefault="00872E48" w:rsidP="00B202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2117">
              <w:rPr>
                <w:b/>
                <w:sz w:val="28"/>
                <w:szCs w:val="28"/>
              </w:rPr>
              <w:t>100</w:t>
            </w:r>
          </w:p>
        </w:tc>
      </w:tr>
    </w:tbl>
    <w:p w:rsidR="00872E48" w:rsidRPr="00A57976" w:rsidRDefault="00872E4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4"/>
      <w:r>
        <w:rPr>
          <w:rFonts w:ascii="Times New Roman" w:hAnsi="Times New Roman"/>
          <w:szCs w:val="28"/>
        </w:rPr>
        <w:lastRenderedPageBreak/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А. </w:t>
      </w:r>
      <w:r w:rsidR="006873B8" w:rsidRPr="00A57976">
        <w:rPr>
          <w:rFonts w:ascii="Times New Roman" w:hAnsi="Times New Roman" w:cs="Times New Roman"/>
          <w:sz w:val="28"/>
          <w:szCs w:val="28"/>
        </w:rPr>
        <w:t>Название + описание+ методика проверки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6873B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В. </w:t>
      </w:r>
      <w:r w:rsidR="006873B8" w:rsidRPr="00A57976">
        <w:rPr>
          <w:rFonts w:ascii="Times New Roman" w:hAnsi="Times New Roman" w:cs="Times New Roman"/>
          <w:sz w:val="28"/>
          <w:szCs w:val="28"/>
        </w:rPr>
        <w:t>Название + описание+ методика проверки.</w:t>
      </w:r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7976">
        <w:rPr>
          <w:rFonts w:ascii="Times New Roman" w:hAnsi="Times New Roman" w:cs="Times New Roman"/>
          <w:sz w:val="28"/>
          <w:szCs w:val="28"/>
        </w:rPr>
        <w:t xml:space="preserve">. </w:t>
      </w:r>
      <w:r w:rsidR="006873B8" w:rsidRPr="00A57976">
        <w:rPr>
          <w:rFonts w:ascii="Times New Roman" w:hAnsi="Times New Roman" w:cs="Times New Roman"/>
          <w:sz w:val="28"/>
          <w:szCs w:val="28"/>
        </w:rPr>
        <w:t>Название + описание+ методика проверки.</w:t>
      </w:r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7976">
        <w:rPr>
          <w:rFonts w:ascii="Times New Roman" w:hAnsi="Times New Roman" w:cs="Times New Roman"/>
          <w:sz w:val="28"/>
          <w:szCs w:val="28"/>
        </w:rPr>
        <w:t xml:space="preserve">. </w:t>
      </w:r>
      <w:r w:rsidR="006873B8" w:rsidRPr="00A57976">
        <w:rPr>
          <w:rFonts w:ascii="Times New Roman" w:hAnsi="Times New Roman" w:cs="Times New Roman"/>
          <w:sz w:val="28"/>
          <w:szCs w:val="28"/>
        </w:rPr>
        <w:t>Название + описание+ методика проверки.</w:t>
      </w:r>
    </w:p>
    <w:p w:rsidR="00DE39D8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7976">
        <w:rPr>
          <w:rFonts w:ascii="Times New Roman" w:hAnsi="Times New Roman" w:cs="Times New Roman"/>
          <w:sz w:val="28"/>
          <w:szCs w:val="28"/>
        </w:rPr>
        <w:t xml:space="preserve">. </w:t>
      </w:r>
      <w:r w:rsidR="006873B8" w:rsidRPr="00A57976">
        <w:rPr>
          <w:rFonts w:ascii="Times New Roman" w:hAnsi="Times New Roman" w:cs="Times New Roman"/>
          <w:sz w:val="28"/>
          <w:szCs w:val="28"/>
        </w:rPr>
        <w:t>Названи</w:t>
      </w:r>
      <w:r w:rsidR="005E30DC">
        <w:rPr>
          <w:rFonts w:ascii="Times New Roman" w:hAnsi="Times New Roman" w:cs="Times New Roman"/>
          <w:sz w:val="28"/>
          <w:szCs w:val="28"/>
        </w:rPr>
        <w:t>е + описание+ методика проверки</w:t>
      </w:r>
    </w:p>
    <w:p w:rsidR="008B0308" w:rsidRDefault="008B0308" w:rsidP="008B03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976">
        <w:rPr>
          <w:rFonts w:ascii="Times New Roman" w:hAnsi="Times New Roman" w:cs="Times New Roman"/>
          <w:sz w:val="28"/>
          <w:szCs w:val="28"/>
        </w:rPr>
        <w:t>. Названи</w:t>
      </w:r>
      <w:r>
        <w:rPr>
          <w:rFonts w:ascii="Times New Roman" w:hAnsi="Times New Roman" w:cs="Times New Roman"/>
          <w:sz w:val="28"/>
          <w:szCs w:val="28"/>
        </w:rPr>
        <w:t>е + описание+ методика проверки</w:t>
      </w:r>
    </w:p>
    <w:p w:rsidR="005E30DC" w:rsidRPr="00A57976" w:rsidRDefault="005E30DC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48960769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:rsidR="002F2906" w:rsidRDefault="00DE39D8" w:rsidP="002E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</w:t>
      </w:r>
      <w:r w:rsidR="002E7D3B">
        <w:rPr>
          <w:rFonts w:ascii="Times New Roman" w:hAnsi="Times New Roman" w:cs="Times New Roman"/>
          <w:sz w:val="28"/>
          <w:szCs w:val="28"/>
        </w:rPr>
        <w:t>астника из своей организации.</w:t>
      </w:r>
    </w:p>
    <w:p w:rsidR="00C104A6" w:rsidRPr="00C104A6" w:rsidRDefault="00C104A6" w:rsidP="00C10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A6">
        <w:rPr>
          <w:rFonts w:ascii="Times New Roman" w:hAnsi="Times New Roman" w:cs="Times New Roman"/>
          <w:sz w:val="28"/>
          <w:szCs w:val="28"/>
        </w:rPr>
        <w:t>Штрафные очки начисляются экспертами за следующие нарушения:</w:t>
      </w:r>
    </w:p>
    <w:p w:rsidR="00C104A6" w:rsidRPr="00C104A6" w:rsidRDefault="00C104A6" w:rsidP="00E6298D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4A6">
        <w:rPr>
          <w:rFonts w:ascii="Times New Roman" w:hAnsi="Times New Roman"/>
          <w:sz w:val="28"/>
          <w:szCs w:val="28"/>
        </w:rPr>
        <w:t>нарушения техники безопасности:</w:t>
      </w:r>
    </w:p>
    <w:p w:rsidR="00C104A6" w:rsidRPr="00C104A6" w:rsidRDefault="00C104A6" w:rsidP="00E6298D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4A6">
        <w:rPr>
          <w:rFonts w:ascii="Times New Roman" w:hAnsi="Times New Roman"/>
          <w:sz w:val="28"/>
          <w:szCs w:val="28"/>
        </w:rPr>
        <w:t xml:space="preserve">нарушение техники безопасности </w:t>
      </w:r>
      <w:r>
        <w:rPr>
          <w:rFonts w:ascii="Times New Roman" w:hAnsi="Times New Roman"/>
          <w:sz w:val="28"/>
          <w:szCs w:val="28"/>
        </w:rPr>
        <w:t>при работе с оборудованием (до 3</w:t>
      </w:r>
      <w:r w:rsidRPr="00C104A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4A6">
        <w:rPr>
          <w:rFonts w:ascii="Times New Roman" w:hAnsi="Times New Roman"/>
          <w:sz w:val="28"/>
          <w:szCs w:val="28"/>
        </w:rPr>
        <w:t>каждое);</w:t>
      </w:r>
    </w:p>
    <w:p w:rsidR="00C104A6" w:rsidRPr="00C104A6" w:rsidRDefault="00C104A6" w:rsidP="00E6298D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4A6">
        <w:rPr>
          <w:rFonts w:ascii="Times New Roman" w:hAnsi="Times New Roman"/>
          <w:sz w:val="28"/>
          <w:szCs w:val="28"/>
        </w:rPr>
        <w:t>нарушения, могущие повлечь за собой опасность для жизни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4A6">
        <w:rPr>
          <w:rFonts w:ascii="Times New Roman" w:hAnsi="Times New Roman"/>
          <w:sz w:val="28"/>
          <w:szCs w:val="28"/>
        </w:rPr>
        <w:t>здоровья уч</w:t>
      </w:r>
      <w:r>
        <w:rPr>
          <w:rFonts w:ascii="Times New Roman" w:hAnsi="Times New Roman"/>
          <w:sz w:val="28"/>
          <w:szCs w:val="28"/>
        </w:rPr>
        <w:t>астников либо третьих лиц (до 5</w:t>
      </w:r>
      <w:r w:rsidRPr="00C104A6">
        <w:rPr>
          <w:rFonts w:ascii="Times New Roman" w:hAnsi="Times New Roman"/>
          <w:sz w:val="28"/>
          <w:szCs w:val="28"/>
        </w:rPr>
        <w:t xml:space="preserve"> за каждое);</w:t>
      </w:r>
    </w:p>
    <w:p w:rsidR="00C104A6" w:rsidRPr="00C104A6" w:rsidRDefault="00C104A6" w:rsidP="00E6298D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дисциплины (до 2</w:t>
      </w:r>
      <w:r w:rsidRPr="00C104A6">
        <w:rPr>
          <w:rFonts w:ascii="Times New Roman" w:hAnsi="Times New Roman"/>
          <w:sz w:val="28"/>
          <w:szCs w:val="28"/>
        </w:rPr>
        <w:t xml:space="preserve"> за каждое).</w:t>
      </w:r>
    </w:p>
    <w:p w:rsidR="00C104A6" w:rsidRPr="00C104A6" w:rsidRDefault="00C104A6" w:rsidP="00E6298D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4A6">
        <w:rPr>
          <w:rFonts w:ascii="Times New Roman" w:hAnsi="Times New Roman"/>
          <w:sz w:val="28"/>
          <w:szCs w:val="28"/>
        </w:rPr>
        <w:t>ошибки технического плана:</w:t>
      </w:r>
    </w:p>
    <w:p w:rsidR="00C104A6" w:rsidRPr="00C104A6" w:rsidRDefault="00C104A6" w:rsidP="00E6298D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4A6">
        <w:rPr>
          <w:rFonts w:ascii="Times New Roman" w:hAnsi="Times New Roman"/>
          <w:sz w:val="28"/>
          <w:szCs w:val="28"/>
        </w:rPr>
        <w:t>неправильное использование оборудования либо его порча (до 5 за каждое);</w:t>
      </w:r>
    </w:p>
    <w:p w:rsidR="00C104A6" w:rsidRPr="00C104A6" w:rsidRDefault="00C104A6" w:rsidP="00E6298D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4A6">
        <w:rPr>
          <w:rFonts w:ascii="Times New Roman" w:hAnsi="Times New Roman"/>
          <w:sz w:val="28"/>
          <w:szCs w:val="28"/>
        </w:rPr>
        <w:t>нерациональное использование расходных материалов (до 2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4A6">
        <w:rPr>
          <w:rFonts w:ascii="Times New Roman" w:hAnsi="Times New Roman"/>
          <w:sz w:val="28"/>
          <w:szCs w:val="28"/>
        </w:rPr>
        <w:t>каждое);</w:t>
      </w:r>
    </w:p>
    <w:p w:rsidR="00A57976" w:rsidRPr="00C104A6" w:rsidRDefault="00C104A6" w:rsidP="00E6298D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4A6">
        <w:rPr>
          <w:rFonts w:ascii="Times New Roman" w:hAnsi="Times New Roman"/>
          <w:sz w:val="28"/>
          <w:szCs w:val="28"/>
        </w:rPr>
        <w:lastRenderedPageBreak/>
        <w:t>оставление мусора на рабочем месте (до 2 за каждое).</w:t>
      </w:r>
      <w:r w:rsidRPr="00C104A6">
        <w:rPr>
          <w:rFonts w:ascii="Times New Roman" w:hAnsi="Times New Roman"/>
          <w:sz w:val="28"/>
          <w:szCs w:val="28"/>
        </w:rPr>
        <w:cr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0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2E7D3B">
        <w:rPr>
          <w:rFonts w:ascii="Times New Roman" w:hAnsi="Times New Roman" w:cs="Times New Roman"/>
          <w:color w:val="FF0000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E7D3B">
        <w:rPr>
          <w:rFonts w:ascii="Times New Roman" w:hAnsi="Times New Roman" w:cs="Times New Roman"/>
          <w:color w:val="FF0000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2E7D3B" w:rsidRDefault="002E7D3B" w:rsidP="002E7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содержит 6 модулей</w:t>
      </w:r>
      <w:r w:rsidR="00DE39D8" w:rsidRPr="00A57976">
        <w:rPr>
          <w:rFonts w:ascii="Times New Roman" w:hAnsi="Times New Roman" w:cs="Times New Roman"/>
          <w:sz w:val="28"/>
          <w:szCs w:val="28"/>
        </w:rPr>
        <w:t>:</w:t>
      </w:r>
    </w:p>
    <w:p w:rsidR="002E7D3B" w:rsidRDefault="002E7D3B" w:rsidP="00B1717C">
      <w:pPr>
        <w:pStyle w:val="41"/>
        <w:numPr>
          <w:ilvl w:val="0"/>
          <w:numId w:val="24"/>
        </w:numPr>
        <w:spacing w:before="0" w:after="0" w:line="360" w:lineRule="auto"/>
        <w:rPr>
          <w:rStyle w:val="13"/>
          <w:rFonts w:ascii="Times New Roman" w:hAnsi="Times New Roman"/>
          <w:b/>
          <w:sz w:val="28"/>
          <w:szCs w:val="28"/>
        </w:rPr>
      </w:pPr>
      <w:r w:rsidRPr="002E7D3B">
        <w:rPr>
          <w:rFonts w:ascii="Times New Roman" w:hAnsi="Times New Roman" w:cs="Times New Roman"/>
          <w:sz w:val="28"/>
          <w:szCs w:val="28"/>
        </w:rPr>
        <w:t xml:space="preserve">А1 </w:t>
      </w:r>
      <w:r w:rsidR="002D5545">
        <w:rPr>
          <w:rFonts w:ascii="Times New Roman" w:hAnsi="Times New Roman" w:cs="Times New Roman"/>
          <w:sz w:val="28"/>
          <w:szCs w:val="28"/>
        </w:rPr>
        <w:t xml:space="preserve"> </w:t>
      </w:r>
      <w:r w:rsidR="002D5545" w:rsidRPr="002D5545">
        <w:rPr>
          <w:rStyle w:val="13"/>
          <w:rFonts w:ascii="Times New Roman" w:hAnsi="Times New Roman"/>
          <w:b/>
          <w:sz w:val="28"/>
          <w:szCs w:val="28"/>
        </w:rPr>
        <w:t>Оформление и обработка заказа клиента по подбору пакетного тура</w:t>
      </w:r>
    </w:p>
    <w:p w:rsidR="002D5545" w:rsidRPr="00B1717C" w:rsidRDefault="002D5545" w:rsidP="00B1717C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717C">
        <w:rPr>
          <w:rFonts w:ascii="Times New Roman" w:hAnsi="Times New Roman"/>
          <w:b/>
          <w:sz w:val="28"/>
          <w:szCs w:val="28"/>
        </w:rPr>
        <w:t>В1  Специальное задания</w:t>
      </w:r>
    </w:p>
    <w:p w:rsidR="002E7D3B" w:rsidRPr="00B1717C" w:rsidRDefault="002D5545" w:rsidP="00B1717C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717C">
        <w:rPr>
          <w:rFonts w:ascii="Times New Roman" w:hAnsi="Times New Roman"/>
          <w:b/>
          <w:sz w:val="28"/>
          <w:szCs w:val="28"/>
        </w:rPr>
        <w:t>C1 Формирование  и обоснование нового туристского продукта</w:t>
      </w:r>
    </w:p>
    <w:p w:rsidR="002E7D3B" w:rsidRPr="00B1717C" w:rsidRDefault="002E7D3B" w:rsidP="00B1717C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717C">
        <w:rPr>
          <w:rFonts w:ascii="Times New Roman" w:hAnsi="Times New Roman"/>
          <w:b/>
          <w:sz w:val="28"/>
          <w:szCs w:val="28"/>
        </w:rPr>
        <w:t xml:space="preserve">D1 </w:t>
      </w:r>
      <w:r w:rsidR="00C871FF" w:rsidRPr="00B1717C">
        <w:rPr>
          <w:rFonts w:ascii="Times New Roman" w:hAnsi="Times New Roman"/>
          <w:b/>
          <w:sz w:val="28"/>
          <w:szCs w:val="28"/>
        </w:rPr>
        <w:t xml:space="preserve">Технология продаж и продвижение турпродукта  </w:t>
      </w:r>
    </w:p>
    <w:p w:rsidR="00DE39D8" w:rsidRPr="00B1717C" w:rsidRDefault="002E7D3B" w:rsidP="00B1717C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717C">
        <w:rPr>
          <w:rFonts w:ascii="Times New Roman" w:hAnsi="Times New Roman"/>
          <w:b/>
          <w:sz w:val="28"/>
          <w:szCs w:val="28"/>
        </w:rPr>
        <w:t xml:space="preserve">E1 </w:t>
      </w:r>
      <w:r w:rsidR="00C871FF" w:rsidRPr="00B1717C">
        <w:rPr>
          <w:rFonts w:ascii="Times New Roman" w:hAnsi="Times New Roman"/>
          <w:b/>
          <w:sz w:val="28"/>
          <w:szCs w:val="28"/>
        </w:rPr>
        <w:t xml:space="preserve"> </w:t>
      </w:r>
      <w:r w:rsidR="002D5545" w:rsidRPr="00B1717C">
        <w:rPr>
          <w:rFonts w:ascii="Times New Roman" w:hAnsi="Times New Roman"/>
          <w:b/>
          <w:sz w:val="28"/>
          <w:szCs w:val="28"/>
        </w:rPr>
        <w:t xml:space="preserve"> Разработка программы тура по заказу клиента </w:t>
      </w:r>
    </w:p>
    <w:p w:rsidR="00DE39D8" w:rsidRPr="009955F8" w:rsidRDefault="00DE39D8" w:rsidP="00DE39D8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9"/>
      <w:r>
        <w:rPr>
          <w:rFonts w:ascii="Times New Roman" w:hAnsi="Times New Roman"/>
          <w:szCs w:val="28"/>
        </w:rPr>
        <w:lastRenderedPageBreak/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DE39D8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2E7D3B" w:rsidRPr="002E7D3B" w:rsidRDefault="002E7D3B" w:rsidP="002E7D3B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2E7D3B">
        <w:rPr>
          <w:b w:val="0"/>
          <w:color w:val="auto"/>
          <w:sz w:val="28"/>
          <w:szCs w:val="28"/>
          <w:u w:val="none"/>
        </w:rPr>
        <w:t xml:space="preserve">Конкурс организован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чемпионата на момент начала работы над модулем. Для выполнения каждого модуля предлагаются четкие временные рамки.  </w:t>
      </w:r>
    </w:p>
    <w:p w:rsidR="00DE39D8" w:rsidRPr="00872E48" w:rsidRDefault="002E7D3B" w:rsidP="00872E48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2E7D3B">
        <w:rPr>
          <w:b w:val="0"/>
          <w:color w:val="auto"/>
          <w:sz w:val="28"/>
          <w:szCs w:val="28"/>
          <w:u w:val="none"/>
        </w:rPr>
        <w:t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чемпионата, уточняют неясные вопросы, которые могут возникнуть в процессе соревнований.     Варианты ситуаций (кейсов), в которых даны запросы клиентов по каждому из рабочих модулей, разрабатываются главным экспертом соревнований.  В качестве разработчиков заданий возможно привлечение независимых экспертов, специалистов из отрасли, представителей туристского бизнес-сообщества. Окончательный выбор ситуаций (кейсов) для конкурсантов остается за главным экспертом. Для соблюдения «эффекта неожиданности»  рекомендуется по каждому модулю предлагать участникам соревнований не менее трех вариантов заданий</w:t>
      </w:r>
      <w:r w:rsidRPr="002E7D3B">
        <w:rPr>
          <w:color w:val="auto"/>
          <w:sz w:val="28"/>
          <w:szCs w:val="28"/>
          <w:u w:val="none"/>
        </w:rPr>
        <w:t xml:space="preserve">.  </w:t>
      </w:r>
    </w:p>
    <w:p w:rsidR="002D5545" w:rsidRPr="002D5545" w:rsidRDefault="00DE39D8" w:rsidP="002D5545">
      <w:pPr>
        <w:spacing w:after="0" w:line="360" w:lineRule="auto"/>
        <w:ind w:firstLine="709"/>
        <w:jc w:val="both"/>
        <w:rPr>
          <w:rStyle w:val="13"/>
          <w:rFonts w:ascii="Times New Roman" w:eastAsiaTheme="minorHAnsi" w:hAnsi="Times New Roman" w:cs="Times New Roman"/>
          <w:b/>
          <w:color w:val="auto"/>
          <w:spacing w:val="0"/>
          <w:sz w:val="28"/>
          <w:szCs w:val="28"/>
          <w:shd w:val="clear" w:color="auto" w:fill="auto"/>
        </w:rPr>
      </w:pPr>
      <w:r w:rsidRPr="008B0308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</w:t>
      </w:r>
      <w:r w:rsidR="0029547E" w:rsidRPr="008B0308">
        <w:rPr>
          <w:rFonts w:ascii="Times New Roman" w:hAnsi="Times New Roman" w:cs="Times New Roman"/>
          <w:b/>
          <w:sz w:val="28"/>
          <w:szCs w:val="28"/>
        </w:rPr>
        <w:t>:</w:t>
      </w:r>
    </w:p>
    <w:p w:rsidR="002D5545" w:rsidRP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  <w:r>
        <w:rPr>
          <w:rStyle w:val="13"/>
          <w:rFonts w:ascii="Times New Roman" w:hAnsi="Times New Roman"/>
          <w:b/>
          <w:sz w:val="28"/>
          <w:szCs w:val="28"/>
        </w:rPr>
        <w:t xml:space="preserve">Модуль А. </w:t>
      </w:r>
      <w:r w:rsidRPr="002D5545">
        <w:rPr>
          <w:rStyle w:val="13"/>
          <w:rFonts w:ascii="Times New Roman" w:hAnsi="Times New Roman"/>
          <w:b/>
          <w:sz w:val="28"/>
          <w:szCs w:val="28"/>
        </w:rPr>
        <w:t>Оформление и обработка заказа клиента по подбору пакетного тура</w:t>
      </w:r>
    </w:p>
    <w:p w:rsidR="002D5545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Участникам озвучивается для анализа на рабочих местах специально подготовленная ситуация, в которой представлен запрос клиента на пакетный тур по определённым критериям.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Участники осуществляют подбор и обоснование дестинаций в соответствии с заказом клиента. В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соответствии с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заказом клиента участники осуществляют подбор пакетного тура и оформляют программу обслуживания пакетного тура, в которой: определяется действующий туроператор, формирующий данное направление, предоставляется информации о страховании, визовом обслуживании, сроках и продолжительности поездки, составе и возрасте туристов, средствах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размещения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 , условиях проживания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и типе питания, переездах по маршруту и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трансфере,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рекомендуемым экскурсиям и аттракциям. </w:t>
      </w:r>
    </w:p>
    <w:p w:rsidR="002D5545" w:rsidRPr="00B1717C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1717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представляют экспертам памятку туристу о поездке в соответствии с заданием. Информация в программе обслуживания по пакетному туру, должна сопровождаться ссылками на открытые актуальные источники (не менее 4-х). </w:t>
      </w:r>
    </w:p>
    <w:p w:rsidR="002D5545" w:rsidRPr="00AD5978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B1717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Участники оформляют и сдают экспертам коммерческое предложение на поездку. В коммерческом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предложении излагается суть оферты менеджера турагентства по запросу клиента. На выбор туриста в рамках пакетного тура должны быть представлены варианты размещения или программ пребывания, учитывая оптимальные сроки поездки. При обосновании выбора следует использовать активные ссылки на характеристики средств размещения и отзывы туристов (в количестве не менее двух). В соответствии с запросом, требуется обосновать основные конкурентные преимущества предлагаемого турпродукта с указанием специфических характеристик основных и дополнительных услуг.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Письмо (коммерческое предложение) составляется в соответствии со стандартами деловой переписки и предоставляется в печатном виде. Объем коммерческого предложения не должен превышать двух страниц А4, шрифт 12</w:t>
      </w:r>
      <w:r w:rsidRPr="00AD5978">
        <w:t xml:space="preserve">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Times New Roman, интервал одинарный.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D5545" w:rsidRPr="00AD5978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Подборка предложений пакетных туров от действующих туроператоров осуществляется на основе анализа по следующим параметрам: выбор курорта (или места пребывания); сроки поездки; условия переезда; визовое обслуживания; средства размещения и типы питания; предложения по экскурсиям и досугу; итоговая стоимость тура.</w:t>
      </w:r>
    </w:p>
    <w:p w:rsidR="002D5545" w:rsidRPr="00AD5978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B1717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Конкурсанты оформляют и сдают экспертам заполненный договор о</w:t>
      </w:r>
      <w:r w:rsidRPr="00547EF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реализации турпродукта между турагентом и клиентом (Приказ Минэкономразвития России от 19.03.2019 года №135),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(Приложение № 2). Договор должен быть заполнен в соответствии с представленным на презентации турпродуктом и представленными заказчиком данными туристов.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составляют и сдают экспертам калькуляцию стоимости туристского продукта, демонстрируя: правильность определения базовой и  расчёта итоговой стоимости турпродукта, умение использовать механизм конвертации валют и расчет прибыли турагентства в соответствии с базовой комиссией туроператора.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Все документы заполняются с использованием верхнего колонтитула, строки, расположенной на краю полосы набора и содержащей заголовок название(номер) команды участников. 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Конкурсантам в ходе работы над запросом клиента предоставляется возможность в течение ограниченного времени обратиться к клиенту и задать уточняющие вопросы в ходе организации переговоров с заказчиком в режиме реального времени.  Перед началом работы над модулем проводится жеребьевка  порядка выхода команд на переговоры.    Переговоры с Заказчиком начинаются по истечении 15 минут после начала выполнения Модуля А и заканчиваются за 15 минут до окончания выполнения Модуля А. Время, отведенное на переговоры составляет 5 минут для каждой команды, переговоры проводятся однократно.   </w:t>
      </w:r>
    </w:p>
    <w:p w:rsidR="002D5545" w:rsidRPr="00AD5978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готовят электронную презентацию подобранного в соответствии с заказом пакетного тура, демонстрируя: качество предъявления   рекомендованных  средств и условий размещения по пакетному туру; навыки ведения деловых переговоров,  соответствие нормам делового общения и деловой переписки; качество презентации программы обслуживания по пакетному туру; культуру речи, смысловое единство и логику выступления; умение продуктивно </w:t>
      </w:r>
      <w:r w:rsidRPr="00CF6AA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использовать выделенное время для презентации; навыки </w:t>
      </w:r>
      <w:r w:rsidRPr="00CF6AA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работы в PowerPoint.</w:t>
      </w:r>
    </w:p>
    <w:p w:rsidR="002D5545" w:rsidRPr="00AD5978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Style w:val="13"/>
          <w:rFonts w:ascii="Times New Roman" w:eastAsiaTheme="minorHAnsi" w:hAnsi="Times New Roman"/>
          <w:sz w:val="28"/>
          <w:szCs w:val="28"/>
        </w:rPr>
      </w:pPr>
      <w:r w:rsidRPr="00AD5978">
        <w:rPr>
          <w:rStyle w:val="13"/>
          <w:rFonts w:ascii="Times New Roman" w:eastAsiaTheme="minorHAnsi" w:hAnsi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</w:p>
    <w:p w:rsidR="002D5545" w:rsidRP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  <w:r w:rsidRPr="002D5545">
        <w:rPr>
          <w:rStyle w:val="13"/>
          <w:rFonts w:ascii="Times New Roman" w:hAnsi="Times New Roman"/>
          <w:b/>
          <w:sz w:val="28"/>
          <w:szCs w:val="28"/>
        </w:rPr>
        <w:t>Модуль В. Специальное задание</w:t>
      </w:r>
    </w:p>
    <w:p w:rsidR="002D5545" w:rsidRPr="00E932F3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sz w:val="28"/>
          <w:szCs w:val="28"/>
        </w:rPr>
      </w:pPr>
      <w:r w:rsidRPr="00E932F3">
        <w:rPr>
          <w:rStyle w:val="13"/>
          <w:rFonts w:ascii="Times New Roman" w:hAnsi="Times New Roman"/>
          <w:sz w:val="28"/>
          <w:szCs w:val="28"/>
        </w:rPr>
        <w:t>Специальное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</w:t>
      </w:r>
      <w:r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626373">
        <w:rPr>
          <w:rStyle w:val="13"/>
          <w:rFonts w:ascii="Times New Roman" w:hAnsi="Times New Roman"/>
          <w:sz w:val="28"/>
          <w:szCs w:val="28"/>
        </w:rPr>
        <w:t xml:space="preserve">соблюдение делового стиля в одежде, навыки </w:t>
      </w:r>
      <w:r w:rsidRPr="00E932F3">
        <w:rPr>
          <w:rStyle w:val="13"/>
          <w:rFonts w:ascii="Times New Roman" w:hAnsi="Times New Roman"/>
          <w:sz w:val="28"/>
          <w:szCs w:val="28"/>
        </w:rPr>
        <w:t>успешной коммуникации и публичной презентации, а также умения работать в команде и стрессоустойчивость.</w:t>
      </w:r>
    </w:p>
    <w:p w:rsidR="002D5545" w:rsidRPr="00AD5978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sz w:val="28"/>
          <w:szCs w:val="28"/>
        </w:rPr>
      </w:pPr>
      <w:r w:rsidRPr="00AD5978">
        <w:rPr>
          <w:rStyle w:val="13"/>
          <w:rFonts w:ascii="Times New Roman" w:hAnsi="Times New Roman"/>
          <w:sz w:val="28"/>
          <w:szCs w:val="28"/>
        </w:rPr>
        <w:t>В ходе выполнения специального задания участникам в первые пять минут после начала работы над Модулем предлагается задать не менее двух уточняющих вопросов по заданию в письменной форме, используя для этого выражение: «Правильно ли мы вас поняли». По окончании публичной презентации оценивающие эксперты имеют право задать не менее 3-х вопросов конкурсантам. Если время ответов на вопросы завершилось, а вопрос был задан экспертом, то участник имеет право ответа на этот вопрос. Время для презентации команды составляет 3 минуты.</w:t>
      </w:r>
      <w:r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AD5978">
        <w:rPr>
          <w:rStyle w:val="13"/>
          <w:rFonts w:ascii="Times New Roman" w:hAnsi="Times New Roman"/>
          <w:sz w:val="28"/>
          <w:szCs w:val="28"/>
        </w:rPr>
        <w:t>Время, отведенное на вопросы от экспертов - 2 минуты (вопросы могут задавать эксперты, к</w:t>
      </w:r>
      <w:r>
        <w:rPr>
          <w:rStyle w:val="13"/>
          <w:rFonts w:ascii="Times New Roman" w:hAnsi="Times New Roman"/>
          <w:sz w:val="28"/>
          <w:szCs w:val="28"/>
        </w:rPr>
        <w:t>оторые оценивают данный модуль</w:t>
      </w:r>
      <w:r w:rsidRPr="00AD5978">
        <w:rPr>
          <w:rStyle w:val="13"/>
          <w:rFonts w:ascii="Times New Roman" w:hAnsi="Times New Roman"/>
          <w:sz w:val="28"/>
          <w:szCs w:val="28"/>
        </w:rPr>
        <w:t xml:space="preserve"> </w:t>
      </w:r>
      <w:r>
        <w:rPr>
          <w:rStyle w:val="13"/>
          <w:rFonts w:ascii="Times New Roman" w:hAnsi="Times New Roman"/>
          <w:sz w:val="28"/>
          <w:szCs w:val="28"/>
        </w:rPr>
        <w:t>и главный эксперт)</w:t>
      </w:r>
      <w:r w:rsidRPr="00AD5978">
        <w:rPr>
          <w:rStyle w:val="13"/>
          <w:rFonts w:ascii="Times New Roman" w:hAnsi="Times New Roman"/>
          <w:sz w:val="28"/>
          <w:szCs w:val="28"/>
        </w:rPr>
        <w:t>.</w:t>
      </w:r>
    </w:p>
    <w:p w:rsid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sz w:val="28"/>
          <w:szCs w:val="28"/>
        </w:rPr>
      </w:pPr>
      <w:r w:rsidRPr="00626373">
        <w:rPr>
          <w:rStyle w:val="13"/>
          <w:rFonts w:ascii="Times New Roman" w:hAnsi="Times New Roman"/>
          <w:sz w:val="28"/>
          <w:szCs w:val="28"/>
        </w:rPr>
        <w:t>Данное задание</w:t>
      </w:r>
      <w:r w:rsidRPr="00E932F3">
        <w:rPr>
          <w:rStyle w:val="13"/>
          <w:rFonts w:ascii="Times New Roman" w:hAnsi="Times New Roman"/>
          <w:sz w:val="28"/>
          <w:szCs w:val="28"/>
        </w:rPr>
        <w:t xml:space="preserve">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деятельности.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  <w:r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E932F3">
        <w:rPr>
          <w:rStyle w:val="13"/>
          <w:rFonts w:ascii="Times New Roman" w:hAnsi="Times New Roman"/>
          <w:sz w:val="28"/>
          <w:szCs w:val="28"/>
        </w:rPr>
        <w:t xml:space="preserve">Важным составляющим оценки выполнения специального задания является способность участников отслеживать собственное движение в рамках </w:t>
      </w:r>
      <w:r w:rsidRPr="00E932F3">
        <w:rPr>
          <w:rStyle w:val="13"/>
          <w:rFonts w:ascii="Times New Roman" w:hAnsi="Times New Roman"/>
          <w:sz w:val="28"/>
          <w:szCs w:val="28"/>
        </w:rPr>
        <w:lastRenderedPageBreak/>
        <w:t>Движения</w:t>
      </w:r>
      <w:r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E932F3">
        <w:rPr>
          <w:rStyle w:val="13"/>
          <w:rFonts w:ascii="Times New Roman" w:hAnsi="Times New Roman"/>
          <w:sz w:val="28"/>
          <w:szCs w:val="28"/>
        </w:rPr>
        <w:t>«Молодые профессионалы»</w:t>
      </w:r>
      <w:r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E932F3">
        <w:rPr>
          <w:rStyle w:val="13"/>
          <w:rFonts w:ascii="Times New Roman" w:hAnsi="Times New Roman"/>
          <w:sz w:val="28"/>
          <w:szCs w:val="28"/>
        </w:rPr>
        <w:t>(WorldSkills Russia)</w:t>
      </w:r>
    </w:p>
    <w:p w:rsidR="002D5545" w:rsidRPr="00AD5978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sz w:val="28"/>
          <w:szCs w:val="28"/>
        </w:rPr>
      </w:pPr>
      <w:r w:rsidRPr="00AD5978">
        <w:rPr>
          <w:rStyle w:val="13"/>
          <w:rFonts w:ascii="Times New Roman" w:hAnsi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2D5545" w:rsidRP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</w:p>
    <w:p w:rsidR="002D5545" w:rsidRP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  <w:r w:rsidRPr="002D5545">
        <w:rPr>
          <w:rStyle w:val="13"/>
          <w:rFonts w:ascii="Times New Roman" w:hAnsi="Times New Roman"/>
          <w:b/>
          <w:sz w:val="28"/>
          <w:szCs w:val="28"/>
        </w:rPr>
        <w:t xml:space="preserve">Модуль </w:t>
      </w:r>
      <w:r w:rsidRPr="002D5545">
        <w:rPr>
          <w:rStyle w:val="13"/>
          <w:rFonts w:ascii="Times New Roman" w:hAnsi="Times New Roman"/>
          <w:b/>
          <w:sz w:val="28"/>
          <w:szCs w:val="28"/>
          <w:lang w:val="en-US"/>
        </w:rPr>
        <w:t>C</w:t>
      </w:r>
      <w:r w:rsidRPr="002D5545">
        <w:rPr>
          <w:rStyle w:val="13"/>
          <w:rFonts w:ascii="Times New Roman" w:hAnsi="Times New Roman"/>
          <w:b/>
          <w:sz w:val="28"/>
          <w:szCs w:val="28"/>
        </w:rPr>
        <w:t>.  Формирование  и обоснование нового туристского продукта</w:t>
      </w:r>
    </w:p>
    <w:p w:rsidR="002D5545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D49A7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В соответст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вии с заданной темой участники</w:t>
      </w:r>
      <w:r w:rsidRPr="00DD49A7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разрабатывают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программу нового уникального туристского</w:t>
      </w:r>
      <w:r w:rsidRPr="00DD49A7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продукта.</w:t>
      </w:r>
    </w:p>
    <w:p w:rsidR="002D5545" w:rsidRPr="00626373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F6AAB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ключевые детали запроса, определяют и дают характеристику территории, по которой пройдёт маршрут, указывают на целевые группы и целевую(клиентскую) аудиторию нового маршрута. Конкурсанты определяют и обосновывают концепцию и уникальность нового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туристского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продукта. </w:t>
      </w:r>
    </w:p>
    <w:p w:rsidR="002D5545" w:rsidRPr="00626373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Участники обосновывают сроки и количество заездов, продолжительность  и сезонность при организации путешествия, определяют соответствие средств размещения, предложенных по маршруту, предприятий питания, транспортных перевозок, экскурсионного обслуживания, дополнительных услуг   – целям, задачам, возрастным и иным характеристикам Заказчика. 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 процессе разработки программы нового уникального продукта конкурсанты представляют общую карту-схему маршрута и карты-схемы ежедневных перемещений по маршруту, с указанием основных локаций,     протяженности( в км) и  продолжительности путешествия 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обосновывают выбор транспортных средств по программе тура, условий проживания, обращают внимание на учет региональных (национальных) особенностей в организации питания по программе тура, дорожно-транспортную ситуацию, загруженность и состояние  автодорог при планировании тайминга маршрута, а так же обосновывают оптимальность использования на маршруте соответствующей инфраструктуры и аттракций.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 xml:space="preserve">В соответствии с программой маршрута участники проводят отбор экскурсионных объектов посещения и показа, обращая внимание на обоснованное включение в программу маршрута памятников культурно исторического наследия </w:t>
      </w:r>
      <w:r w:rsidRPr="00626373">
        <w:rPr>
          <w:rFonts w:ascii="Times New Roman" w:eastAsia="Arial Unicode MS" w:hAnsi="Times New Roman"/>
          <w:sz w:val="28"/>
          <w:szCs w:val="28"/>
        </w:rPr>
        <w:t>(регионального, федерального уровня, объектов ЮНЕСКО) и</w:t>
      </w:r>
      <w:r w:rsidRPr="00626373">
        <w:t xml:space="preserve"> </w:t>
      </w:r>
      <w:r w:rsidRPr="00626373">
        <w:rPr>
          <w:rFonts w:ascii="Times New Roman" w:eastAsia="Arial Unicode MS" w:hAnsi="Times New Roman"/>
          <w:sz w:val="28"/>
          <w:szCs w:val="28"/>
        </w:rPr>
        <w:t>аутентичных мест посещения, являющихся «визитной карточкой» региона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  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При условии соответствия общей концепции  нового туристского продукта конкурсантами предлагается обязательная интерактивная программа, в том числе, учитывающие  оригинальные  идеи с обоснованием целесообразности ее включения в программу тура. Элементы  программы должны обеспечивать возможность вовлечения туристов (экскурсантов) к активному участию в мероприятиях 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указывают на услуги по страхованию туристов, а также обосновывают требования безопасности на маршруте, указывая в ходе презентации на проводимые с туристами инструктажи, имеющиеся необходимые лицензии у организаций, представляющих туристские услуги</w:t>
      </w:r>
      <w:r w:rsidRPr="00626373"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, на нормы права, конкретные ГОСТы и т.д.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Участники разрабатывают и сдают экспертам программу тура с указанием затрат времени, обосновывают соответствие программы нового туристского продукта заказу клиента с учетом всех имеющихся особенностей запроса заказчика.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Участники в ходе презентации программы нового туристского продукта   представляют и сдают экспертам информацию о себестоимости сформированного турпродукта и расчет стоимости турпродукта на рынке.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оформляют и сдают экспертам технологическую карту маршрута (технологическая карта туристского путешествия) в соответствии с ГОСТ Р 50681-2010 «Туристские услуги» с указанием маршрута путешествия, протяженности маршрута, продолжительности путешествия, рекомендуемого числа туристов в группе. В 3 разделе технологической карты конкурсанты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 xml:space="preserve">предоставляют краткую информацию в аннотированной форме  по каждому дню поездки и всем специфическим характеристикам маршрута объемом до 1 страницы А4, 12 шрифтом TimesNewRoman, интервал полуторный </w:t>
      </w:r>
      <w:r w:rsidRPr="00626373">
        <w:rPr>
          <w:rFonts w:ascii="Times New Roman" w:eastAsia="Calibri" w:hAnsi="Times New Roman"/>
          <w:spacing w:val="2"/>
          <w:sz w:val="28"/>
          <w:szCs w:val="28"/>
          <w:u w:val="single"/>
          <w:shd w:val="clear" w:color="auto" w:fill="FFFFFF"/>
        </w:rPr>
        <w:t>(Приложение № 2)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название(номер) команды участников.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Участники предоставляют информацию по программе тура с использованием открытых актуальных источников( не менее 4-х)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готовят электронную презентацию своего продукта, демонстрируя:</w:t>
      </w:r>
      <w:r w:rsidRPr="00626373"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качество обоснования концепции нового турпродукта, оптимальность выбора основных туристских услуг; соответствие аттракций в месте пребывания запросу клиента, соответствие программы нового туристского маршрута запросу клиента, креативность и оригинальность программы нового туристского маршрута; культуру речи, смысловое единство и логику выступления; аргументированное изложение собственной позиции; умение продуктивно использовать выделенное время для презентации;</w:t>
      </w:r>
      <w:r w:rsidRPr="00626373">
        <w:rPr>
          <w:rFonts w:eastAsia="Calibri" w:cs="Calibri"/>
          <w:spacing w:val="2"/>
          <w:sz w:val="20"/>
          <w:szCs w:val="20"/>
        </w:rPr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навыки работы в PowerPoint.</w:t>
      </w:r>
    </w:p>
    <w:p w:rsidR="002D5545" w:rsidRPr="00AD5978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Презентация работы над модулем считается завершенной только 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 том случае, если участники команды обозначили окончание выступления.</w:t>
      </w:r>
    </w:p>
    <w:p w:rsid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</w:p>
    <w:p w:rsidR="002D5545" w:rsidRP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  <w:r w:rsidRPr="002D5545">
        <w:rPr>
          <w:rStyle w:val="13"/>
          <w:rFonts w:ascii="Times New Roman" w:hAnsi="Times New Roman"/>
          <w:b/>
          <w:sz w:val="28"/>
          <w:szCs w:val="28"/>
        </w:rPr>
        <w:t>Модуль D. Технология продаж и продвижение турпродукта</w:t>
      </w:r>
    </w:p>
    <w:p w:rsidR="002D5545" w:rsidRPr="00692750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Участникам предлагается составить программу продвижения существующего на рынке турпродукта или «линейки» туристских продуктов.  Конкурсанты разрабатывают программу продвижен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ия   в своем регионе( субъекте Российской Ф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едерации).</w:t>
      </w:r>
    </w:p>
    <w:p w:rsidR="002D5545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дают характеристику и обосновывают основные преимущества компании-разработчика данного турпродукта и самого турпродукта, выявляют его прямых и косвенных конкурентов  с указанием  на 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турпродукт, обосновывают преимущества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туристского продукта в сравнении с конкурентами. Конкурсанты приводят доказательства и обосновывают уникальность туристского продукта.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2D5545" w:rsidRPr="00692750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Участники определяют и обосновывают важность и полноту целевой аудитории и ядра целевой аудитории. Конкурсанты определяют целевые группы, а также обосновывают отношение целевой группы с определенной сфере (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b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b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b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c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b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g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). Участники указывают </w:t>
      </w:r>
      <w:r w:rsidRPr="006927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на основные  способы продвижения турпродукта, </w:t>
      </w:r>
      <w:r w:rsidRPr="0069275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на стратегии позиционирования и обосновывают свой выбор. </w:t>
      </w:r>
    </w:p>
    <w:p w:rsidR="002D5545" w:rsidRPr="00850356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927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Участники для реализации программы продвижения нового туристского продукта подбирают, обосновывая свой выбор, оптимальные online и offline инструменты продвижения.</w:t>
      </w:r>
      <w:r w:rsidRPr="00692750">
        <w:t xml:space="preserve"> </w:t>
      </w:r>
      <w:r w:rsidRPr="006927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Обязательным условием является  реалистичность выбора инструментов продвижения турпродукта в зависимости от условий его продвижения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62637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x-none"/>
        </w:rPr>
        <w:t>в своём регионе.</w:t>
      </w:r>
    </w:p>
    <w:p w:rsidR="002D5545" w:rsidRPr="0086311C" w:rsidRDefault="002D5545" w:rsidP="002D5545">
      <w:pPr>
        <w:widowControl w:val="0"/>
        <w:spacing w:after="0" w:line="360" w:lineRule="auto"/>
        <w:ind w:firstLine="709"/>
        <w:jc w:val="both"/>
        <w:rPr>
          <w:rFonts w:eastAsia="Calibri" w:cs="Calibri"/>
          <w:spacing w:val="2"/>
          <w:sz w:val="20"/>
          <w:szCs w:val="20"/>
        </w:rPr>
      </w:pP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разрабатывают и сдают экспертам план-график мероприятий по продвижению туристского продукта с использованием   инструментов продвижения с указанием этапов реализации и бюджета.  </w:t>
      </w:r>
    </w:p>
    <w:p w:rsidR="002D5545" w:rsidRPr="004E53BD" w:rsidRDefault="002D5545" w:rsidP="002D55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E53B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Участники предлагают варианты бюджета программы продвижения программы тура, обосновывая соответствие бюджета рекламной компании с этапами реализации программы продвижения и его реалистичность в условия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х продвижения в заданном регионе.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</w:t>
      </w: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определяют реалистичность бюджет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а продвижения </w:t>
      </w:r>
      <w:r w:rsidRPr="00692750">
        <w:rPr>
          <w:rFonts w:ascii="Times New Roman" w:eastAsia="Calibri" w:hAnsi="Times New Roman"/>
          <w:spacing w:val="2"/>
          <w:sz w:val="28"/>
          <w:szCs w:val="28"/>
        </w:rPr>
        <w:t>и его соответствие с прогнозируемой доходностью от реализации турпродукта с учетом региона продвижения.</w:t>
      </w:r>
    </w:p>
    <w:p w:rsidR="002D5545" w:rsidRPr="0086311C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разрабатывают и передают экспертам макет логотипа и слоган туристского продукта, при этом в ходе презентации обосновывают соответствие логотипа и слогана идейной составляющей и замыслу турпродукта. </w:t>
      </w:r>
    </w:p>
    <w:p w:rsidR="002D5545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FF0000"/>
          <w:spacing w:val="2"/>
          <w:sz w:val="28"/>
          <w:szCs w:val="28"/>
          <w:shd w:val="clear" w:color="auto" w:fill="FFFFFF"/>
        </w:rPr>
      </w:pP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заполняют и сдают экспертам бриф (задание) для рекламного агентства, занимающегося продвижением туристских продуктов, с указанием: общей информации, информации о компании (бренде), целевой аудитории, </w:t>
      </w: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информации о товарах/услугах, информации о конкурентах, целях и задачах будущей рекламной кампании</w:t>
      </w:r>
      <w:r w:rsidRPr="0086311C">
        <w:rPr>
          <w:rFonts w:ascii="Times New Roman" w:eastAsia="Calibri" w:hAnsi="Times New Roman"/>
          <w:color w:val="FF0000"/>
          <w:spacing w:val="2"/>
          <w:sz w:val="28"/>
          <w:szCs w:val="28"/>
          <w:shd w:val="clear" w:color="auto" w:fill="FFFFFF"/>
        </w:rPr>
        <w:t>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название(номер) команды участников.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предъявляют программу продвижения турпродукта, демонстрируя:</w:t>
      </w:r>
      <w:r w:rsidRPr="00626373"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анализ качества определения целевой аудитории; креативность и оригинальность логотипа и слогана туристского продукта; соответствие логотипа и слогана идейной составляющей и замыслу турпродукта; культуру речи, смысловое единство и логику выступления; умение продуктивно использовать выделенное время для презентации; аргументированное изложение собственной позиции; навыки работы в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val="en-US"/>
        </w:rPr>
        <w:t>PowerPoint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:rsidR="002D5545" w:rsidRPr="00AD5978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sz w:val="28"/>
          <w:szCs w:val="28"/>
        </w:rPr>
      </w:pPr>
      <w:r w:rsidRPr="00626373">
        <w:rPr>
          <w:rStyle w:val="13"/>
          <w:rFonts w:ascii="Times New Roman" w:hAnsi="Times New Roman"/>
          <w:sz w:val="28"/>
          <w:szCs w:val="28"/>
        </w:rPr>
        <w:t xml:space="preserve">Презентация </w:t>
      </w:r>
      <w:r w:rsidRPr="00AD5978">
        <w:rPr>
          <w:rStyle w:val="13"/>
          <w:rFonts w:ascii="Times New Roman" w:hAnsi="Times New Roman"/>
          <w:sz w:val="28"/>
          <w:szCs w:val="28"/>
        </w:rPr>
        <w:t>работы над модулем считается завершенной только в том случае, если участники команды обозначили окончание выступления.</w:t>
      </w:r>
    </w:p>
    <w:p w:rsid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</w:p>
    <w:p w:rsidR="002D5545" w:rsidRPr="002D5545" w:rsidRDefault="002D5545" w:rsidP="002D5545">
      <w:pPr>
        <w:pStyle w:val="41"/>
        <w:spacing w:before="0" w:after="0" w:line="360" w:lineRule="auto"/>
        <w:ind w:firstLine="709"/>
        <w:rPr>
          <w:rStyle w:val="13"/>
          <w:rFonts w:ascii="Times New Roman" w:hAnsi="Times New Roman"/>
          <w:b/>
          <w:sz w:val="28"/>
          <w:szCs w:val="28"/>
        </w:rPr>
      </w:pPr>
      <w:bookmarkStart w:id="24" w:name="_Toc379539625"/>
      <w:r w:rsidRPr="002D5545">
        <w:rPr>
          <w:rStyle w:val="13"/>
          <w:rFonts w:ascii="Times New Roman" w:hAnsi="Times New Roman"/>
          <w:b/>
          <w:sz w:val="28"/>
          <w:szCs w:val="28"/>
        </w:rPr>
        <w:t>Модуль E. Разработка программы тура по заказу клиента</w:t>
      </w:r>
      <w:r w:rsidRPr="002D5545">
        <w:rPr>
          <w:b/>
        </w:rPr>
        <w:t xml:space="preserve"> </w:t>
      </w:r>
      <w:r w:rsidRPr="002D5545">
        <w:rPr>
          <w:rStyle w:val="13"/>
          <w:rFonts w:ascii="Times New Roman" w:hAnsi="Times New Roman"/>
          <w:b/>
          <w:sz w:val="28"/>
          <w:szCs w:val="28"/>
        </w:rPr>
        <w:t>.</w:t>
      </w:r>
    </w:p>
    <w:p w:rsidR="002D5545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464B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Участникам демонстрируется сп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ециально подготовленное задания, </w:t>
      </w:r>
      <w:r w:rsidRPr="00E0464B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в котором представлены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индивидуальные </w:t>
      </w:r>
      <w:r w:rsidRPr="00E0464B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запросы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клиента(клиентов).</w:t>
      </w:r>
    </w:p>
    <w:p w:rsidR="002D5545" w:rsidRPr="0086311C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ключевые детали индивидуального запроса клиента с  учетом конкретных его пожеланий с целью максимального удовлетворения его запросов и потребностей. Разработчики, </w:t>
      </w:r>
      <w:r w:rsidRPr="0086311C">
        <w:rPr>
          <w:rStyle w:val="13"/>
          <w:rFonts w:ascii="Times New Roman" w:eastAsiaTheme="minorHAnsi" w:hAnsi="Times New Roman"/>
          <w:sz w:val="28"/>
          <w:szCs w:val="28"/>
        </w:rPr>
        <w:t xml:space="preserve">на основе личных предпочтений клиентов, </w:t>
      </w: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 определяют и дают характеристику и указывают на  особенности территории, по которой пройдёт тур. Участники определяют цели и особые предпочтения заказчика,  разрабатывают и сдают экспертом персональную программу тура с указанием затрат времени. В соответствии с заказом участники определяют: сроки и продолжительность путешествия,   представляют и обосновывают логистику транспортных переездов и трансферов по туру,</w:t>
      </w:r>
      <w:r w:rsidRPr="0086311C">
        <w:t xml:space="preserve"> </w:t>
      </w: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геолокацию и местоположение средств размещения, специфику режима организации питания, подбор событий/мероприятий, </w:t>
      </w:r>
      <w:r w:rsidRPr="0086311C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развлечений, экскурсионных объектов посещения и показа, дополнительных услуг -  целям, задачам, возрастным и иным характеристикам Заказчика. 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обосновывают выбор транспортных средств по программе тура, условий размещения, обращают внимание на учет региональных (национальных) особенностей в организации питания по программе тура.</w:t>
      </w:r>
      <w:r w:rsidRPr="00626373">
        <w:t xml:space="preserve">,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дорожно-транспортную ситуацию, загруженность и состояние  автодорог при планировании тайминга переездов по программе тура. 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ходе презентации участники демонстрируют навыки работы по  составлению общей карты-схемы, а также  карт-схем ежедневных  переездов по программе тура. 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Конкурсанты указывают на услуги по страхованию туристов, а также обосновывают требования безопасности на маршруте, указывая в ходе презентации на проводимые с туристами инструктажи, имеющиеся необходимые лицензии у организаций, представляющих туристские услуги , на нормы права, конкретные ГОСТы и т.д.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Участники предоставляют информацию по программе тура с использованием открытых актуальных источников (не менее 4-х).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Участники рассчитывают и сдают экспертам себестоимость турпродукта на всю группу и на одного человека и расчет стоимости турпродукта.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 соответствии с требованиями нормативно-правовых актов РФ, а также ГОСТа «Р 53522-2009: Туристские и экскурсионные услуги. Основные положения» конкурсанты разрабатывают и сдают экспертам памятку туристу, которая должна включать «необходимую, полную и достоверную информацию о стране (месте) временного пребывания и особенностях путешествия».</w:t>
      </w:r>
      <w:r w:rsidRPr="00626373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Объем Памятки туристов не должен превышать двух страниц А 4, 14 шрифт Times New Roman, интервал полуторный.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готовят аннотацию тура на русском и иностранном языке (оба варианта аннотации сдаются экспертам), демонстрируя умения устно излагать информацию о туре на иностранном языке в ходе презентации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туристского продукта.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название(номер) команды участников.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Конкурсантам в ходе работы над запросом клиента предоставляется возможность в течение ограниченного времени обратиться к клиенту и задать уточняющие вопросы в ходе организации переговоров с заказчиком в режиме реального времени.  Перед началом работы над модулем проводится жеребьевка  порядка выхода команд на переговоры.    Переговоры с Заказчиком начинаются по истечении 15 минут после начала выполнения Модуля А и заканчиваются за 15 минут до окончания выполнения Модуля А. Время, отведенное на переговоры составляет 5 минут для каждой команды, переговоры проводятся однократно.   </w:t>
      </w:r>
    </w:p>
    <w:p w:rsidR="002D5545" w:rsidRPr="00626373" w:rsidRDefault="002D5545" w:rsidP="002D5545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Конкурсанты готовят презентацию своего продукта, демонстрируя: соответствие, креативность и оригинальность программы тура по заказу клиента с учетом всех имеющихся особенностей запроса заказчика; оптимальность и обоснованность выбора основных услуг по туру; соответствие аттракций в месте пребывания запросу клиента; умение работать в команде; умение продуктивно использовать выделенное время для презентации; культуру речи, смысловое единство и логику выступления; аргументированное изложение собственной позиции и навыки работы в 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val="en-US"/>
        </w:rPr>
        <w:t>PowerPoint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  <w:r w:rsidRPr="00626373">
        <w:t xml:space="preserve"> </w:t>
      </w:r>
    </w:p>
    <w:p w:rsidR="008B0308" w:rsidRPr="00B1717C" w:rsidRDefault="002D5545" w:rsidP="00B1717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Calibri"/>
          <w:color w:val="000000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Презентация работы над модулем считается завершенной только в том случае, если участники команды обозначили окончание выступления</w:t>
      </w:r>
      <w:bookmarkEnd w:id="24"/>
    </w:p>
    <w:p w:rsidR="00400C5C" w:rsidRDefault="00400C5C" w:rsidP="008B0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C5C">
        <w:rPr>
          <w:rFonts w:ascii="Times New Roman" w:hAnsi="Times New Roman" w:cs="Times New Roman"/>
          <w:b/>
          <w:sz w:val="28"/>
          <w:szCs w:val="28"/>
        </w:rPr>
        <w:t>5.4. РАЗРАБОТКА КОНКУРСНОГО ЗАДАНИЯ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WSR (http://forum.worldskills.ru ). Представленные образцы Конкурсного задания должны меняться один раз в год.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5.4.1. КТО РАЗРАБАТЫВАЕТ КОНКУРСНОЕ ЗАДАНИЕ/МОДУЛИ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lastRenderedPageBreak/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•</w:t>
      </w:r>
      <w:r w:rsidRPr="00400C5C">
        <w:rPr>
          <w:rFonts w:ascii="Times New Roman" w:hAnsi="Times New Roman" w:cs="Times New Roman"/>
          <w:sz w:val="28"/>
          <w:szCs w:val="28"/>
        </w:rPr>
        <w:tab/>
        <w:t>Сертифицированные эксперты WSR;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•</w:t>
      </w:r>
      <w:r w:rsidRPr="00400C5C">
        <w:rPr>
          <w:rFonts w:ascii="Times New Roman" w:hAnsi="Times New Roman" w:cs="Times New Roman"/>
          <w:sz w:val="28"/>
          <w:szCs w:val="28"/>
        </w:rPr>
        <w:tab/>
        <w:t>Сторонние разработчики;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•</w:t>
      </w:r>
      <w:r w:rsidRPr="00400C5C">
        <w:rPr>
          <w:rFonts w:ascii="Times New Roman" w:hAnsi="Times New Roman" w:cs="Times New Roman"/>
          <w:sz w:val="28"/>
          <w:szCs w:val="28"/>
        </w:rPr>
        <w:tab/>
        <w:t>Иные заинтересованные лица.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В процессе подготовки к каждому соревнованию при внесении 30 % изменений к Конкурсному заданию участвуют: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•</w:t>
      </w:r>
      <w:r w:rsidRPr="00400C5C">
        <w:rPr>
          <w:rFonts w:ascii="Times New Roman" w:hAnsi="Times New Roman" w:cs="Times New Roman"/>
          <w:sz w:val="28"/>
          <w:szCs w:val="28"/>
        </w:rPr>
        <w:tab/>
        <w:t>Главный эксперт;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•</w:t>
      </w:r>
      <w:r w:rsidRPr="00400C5C">
        <w:rPr>
          <w:rFonts w:ascii="Times New Roman" w:hAnsi="Times New Roman" w:cs="Times New Roman"/>
          <w:sz w:val="28"/>
          <w:szCs w:val="28"/>
        </w:rPr>
        <w:tab/>
        <w:t>Сертифицированный эксперт по компетенции (в случае присутствия на соревновании);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•</w:t>
      </w:r>
      <w:r w:rsidRPr="00400C5C">
        <w:rPr>
          <w:rFonts w:ascii="Times New Roman" w:hAnsi="Times New Roman" w:cs="Times New Roman"/>
          <w:sz w:val="28"/>
          <w:szCs w:val="28"/>
        </w:rPr>
        <w:tab/>
        <w:t>Эксперты принимающие участия в оценке (при необходимости привлечения главным экспертом).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</w:t>
      </w:r>
      <w:r>
        <w:rPr>
          <w:rFonts w:ascii="Times New Roman" w:hAnsi="Times New Roman" w:cs="Times New Roman"/>
          <w:sz w:val="28"/>
          <w:szCs w:val="28"/>
        </w:rPr>
        <w:t>ований Инфраструктурного листа.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5.4.2. КАК РАЗРАБАТЫВАЕТСЯ КОНКУРСНОЕ ЗАДАНИЕ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5.4.3. КОГДА РАЗРАБАТЫВАЕТСЯ КОНКУРСНОЕ ЗАДАНИЕ</w:t>
      </w:r>
    </w:p>
    <w:p w:rsidR="00596338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400C5C" w:rsidRPr="009955F8" w:rsidTr="000F05F0">
        <w:tc>
          <w:tcPr>
            <w:tcW w:w="1951" w:type="dxa"/>
            <w:shd w:val="clear" w:color="auto" w:fill="5B9BD5" w:themeFill="accent1"/>
          </w:tcPr>
          <w:p w:rsidR="00400C5C" w:rsidRPr="00333911" w:rsidRDefault="00400C5C" w:rsidP="000F05F0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400C5C" w:rsidRPr="00333911" w:rsidRDefault="00400C5C" w:rsidP="000F05F0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400C5C" w:rsidRPr="00333911" w:rsidRDefault="00400C5C" w:rsidP="000F05F0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400C5C" w:rsidRPr="00333911" w:rsidRDefault="00400C5C" w:rsidP="000F05F0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400C5C" w:rsidRPr="009955F8" w:rsidTr="000F05F0">
        <w:tc>
          <w:tcPr>
            <w:tcW w:w="1951" w:type="dxa"/>
            <w:shd w:val="clear" w:color="auto" w:fill="5B9BD5" w:themeFill="accent1"/>
          </w:tcPr>
          <w:p w:rsidR="00400C5C" w:rsidRPr="00333911" w:rsidRDefault="00400C5C" w:rsidP="000F05F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1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400C5C" w:rsidRPr="009955F8" w:rsidTr="000F05F0">
        <w:tc>
          <w:tcPr>
            <w:tcW w:w="1951" w:type="dxa"/>
            <w:shd w:val="clear" w:color="auto" w:fill="5B9BD5" w:themeFill="accent1"/>
          </w:tcPr>
          <w:p w:rsidR="00400C5C" w:rsidRPr="00333911" w:rsidRDefault="00400C5C" w:rsidP="000F05F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2798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400C5C" w:rsidRPr="009955F8" w:rsidTr="000F05F0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400C5C" w:rsidRPr="00333911" w:rsidRDefault="00400C5C" w:rsidP="000F05F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 месяц до чемпионата</w:t>
            </w:r>
          </w:p>
        </w:tc>
        <w:tc>
          <w:tcPr>
            <w:tcW w:w="301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 месяц до чемпионата</w:t>
            </w:r>
          </w:p>
        </w:tc>
        <w:tc>
          <w:tcPr>
            <w:tcW w:w="308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 месяц до чемпионата</w:t>
            </w:r>
          </w:p>
        </w:tc>
      </w:tr>
      <w:tr w:rsidR="00400C5C" w:rsidRPr="009955F8" w:rsidTr="000F05F0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400C5C" w:rsidRPr="00333911" w:rsidRDefault="00400C5C" w:rsidP="000F05F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400C5C" w:rsidRPr="009955F8" w:rsidTr="000F05F0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400C5C" w:rsidRPr="00333911" w:rsidRDefault="00400C5C" w:rsidP="000F05F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400C5C" w:rsidRPr="00333911" w:rsidRDefault="00400C5C" w:rsidP="000F05F0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C5C">
        <w:rPr>
          <w:rFonts w:ascii="Times New Roman" w:hAnsi="Times New Roman" w:cs="Times New Roman"/>
          <w:b/>
          <w:sz w:val="28"/>
          <w:szCs w:val="28"/>
        </w:rPr>
        <w:t>5.5 УТВЕРЖДЕНИЕ КОНКУРСНОГО ЗАДАНИЯ</w:t>
      </w:r>
    </w:p>
    <w:p w:rsidR="00400C5C" w:rsidRPr="00400C5C" w:rsidRDefault="00400C5C" w:rsidP="0040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:rsidR="00400C5C" w:rsidRDefault="00400C5C" w:rsidP="000F0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5C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A57976" w:rsidRDefault="00DE39D8" w:rsidP="00245C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245C3C" w:rsidRPr="00245C3C" w:rsidRDefault="00245C3C" w:rsidP="00245C3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F05F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5C3C">
        <w:rPr>
          <w:rFonts w:ascii="Times New Roman" w:hAnsi="Times New Roman"/>
          <w:color w:val="000000" w:themeColor="text1"/>
          <w:sz w:val="28"/>
          <w:szCs w:val="28"/>
        </w:rPr>
        <w:t>В инфраструктурном листе подробно представлено все оборудование, материалы и средства, предоставляемые организатором Чемпионата.</w:t>
      </w:r>
    </w:p>
    <w:p w:rsidR="00245C3C" w:rsidRPr="00245C3C" w:rsidRDefault="00245C3C" w:rsidP="00245C3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45C3C">
        <w:rPr>
          <w:rFonts w:ascii="Times New Roman" w:hAnsi="Times New Roman"/>
          <w:color w:val="000000" w:themeColor="text1"/>
          <w:sz w:val="28"/>
          <w:szCs w:val="28"/>
        </w:rPr>
        <w:t>Инфраструктурный лист доступен на веб-сайте чемпионата.</w:t>
      </w:r>
    </w:p>
    <w:p w:rsidR="00245C3C" w:rsidRPr="00245C3C" w:rsidRDefault="00245C3C" w:rsidP="00245C3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05F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5C3C">
        <w:rPr>
          <w:rFonts w:ascii="Times New Roman" w:hAnsi="Times New Roman"/>
          <w:color w:val="000000" w:themeColor="text1"/>
          <w:sz w:val="28"/>
          <w:szCs w:val="28"/>
        </w:rPr>
        <w:t xml:space="preserve">В инфраструктурном листе указываются позиции и количества, запрашиваемые Менеджером профессионального конкурса от имени Экспертов для следующего Чемпионата. Организатор Чемпионата должен постоянно обновлять Инфраструктурный лист, указывая фактическое количество, тип, </w:t>
      </w:r>
      <w:r w:rsidR="00A970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5C3C">
        <w:rPr>
          <w:rFonts w:ascii="Times New Roman" w:hAnsi="Times New Roman"/>
          <w:color w:val="000000" w:themeColor="text1"/>
          <w:sz w:val="28"/>
          <w:szCs w:val="28"/>
        </w:rPr>
        <w:t xml:space="preserve"> и модель для позиций. Позиции, поставляемые Организатором чемпионата, приведены в отдельной колонке.</w:t>
      </w:r>
    </w:p>
    <w:p w:rsidR="00245C3C" w:rsidRPr="00245C3C" w:rsidRDefault="00245C3C" w:rsidP="00245C3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F05F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5C3C">
        <w:rPr>
          <w:rFonts w:ascii="Times New Roman" w:hAnsi="Times New Roman"/>
          <w:color w:val="000000" w:themeColor="text1"/>
          <w:sz w:val="28"/>
          <w:szCs w:val="28"/>
        </w:rPr>
        <w:t>На каждом Чемпионате, Менеджер профессионального конкурса обязан проводить анализ, проверку и обновление Инфраструктурного листа совместно с Техническим обозревателем в целях подготовки к следующему Чемпионату. Менеджер компетенции должен сообщать Директору профессионального конкурса о любых требованиях по увеличению пространства и (или) количества оборудования.</w:t>
      </w:r>
    </w:p>
    <w:p w:rsidR="00DE39D8" w:rsidRDefault="00245C3C" w:rsidP="00245C3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F05F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5C3C">
        <w:rPr>
          <w:rFonts w:ascii="Times New Roman" w:hAnsi="Times New Roman"/>
          <w:color w:val="000000" w:themeColor="text1"/>
          <w:sz w:val="28"/>
          <w:szCs w:val="28"/>
        </w:rPr>
        <w:t>Инфраструктурный лист не включает позиции, которые требуются от конкурсантов и (или) экспертов, и позиции, которые запрещается приносить конкурсантам - они указаны ниже.</w:t>
      </w:r>
    </w:p>
    <w:p w:rsidR="008A3B9D" w:rsidRDefault="008A3B9D" w:rsidP="008A3B9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05F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45C3C">
        <w:rPr>
          <w:rFonts w:ascii="Times New Roman" w:hAnsi="Times New Roman"/>
          <w:color w:val="000000" w:themeColor="text1"/>
          <w:sz w:val="28"/>
          <w:szCs w:val="28"/>
        </w:rPr>
        <w:t xml:space="preserve">Ящик для инструмента конкурсанта, материалы, оборудование и инструменты, представляемые конкурсантами, материалы, оборудование и инструменты предоставляемые экспертами не предусмотрены. </w:t>
      </w:r>
    </w:p>
    <w:p w:rsidR="008A3B9D" w:rsidRDefault="00245C3C" w:rsidP="000F05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sz w:val="28"/>
          <w:szCs w:val="28"/>
        </w:rPr>
        <w:lastRenderedPageBreak/>
        <w:t>Конкурсантам не разрешается приносить в зону соревнований какие-либо личные вещи, карты памяти, мобильные телефоны, а также любые другие средства коммуникации. Запрещается пользоваться почтовыми серверами (за исключением тех вариантов, когда это указано в задании к модулю).</w:t>
      </w:r>
    </w:p>
    <w:p w:rsidR="008A3B9D" w:rsidRDefault="00245C3C" w:rsidP="000F05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/>
          <w:sz w:val="28"/>
          <w:szCs w:val="28"/>
        </w:rPr>
        <w:t xml:space="preserve">Во время соревнований участники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водолазки, трикотажные изделия; возможно использование   фирменных аксессуаров: галстук, платок, фирменная нашивка и т.д. </w:t>
      </w:r>
    </w:p>
    <w:p w:rsidR="00245C3C" w:rsidRPr="008A3B9D" w:rsidRDefault="008A3B9D" w:rsidP="008A3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C3C" w:rsidRPr="008A3B9D">
        <w:rPr>
          <w:rFonts w:ascii="Times New Roman" w:hAnsi="Times New Roman"/>
          <w:sz w:val="28"/>
          <w:szCs w:val="28"/>
        </w:rPr>
        <w:t>Конкурс проводится на русском языке (знание иностранного языка обязательно).  Некоторые разделы заданий могут быть на иностранном языке. Вся документация, публичные презентации и общение с экспертами – на русском  языке.</w:t>
      </w:r>
    </w:p>
    <w:p w:rsidR="00245C3C" w:rsidRPr="00245C3C" w:rsidRDefault="00245C3C" w:rsidP="00245C3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57976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8A3B9D" w:rsidRDefault="008A3B9D" w:rsidP="008A3B9D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Схемы организации рабочих площадок предыдущих Чемпионатов доступны на веб-сайте  </w:t>
      </w:r>
      <w:hyperlink r:id="rId11" w:history="1">
        <w:r w:rsidRPr="008A3B9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http://worldskills.ru/</w:t>
        </w:r>
      </w:hyperlink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B9D" w:rsidRPr="008A3B9D" w:rsidRDefault="008A3B9D" w:rsidP="008A3B9D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рабочей площадке:</w:t>
      </w:r>
    </w:p>
    <w:p w:rsidR="008A3B9D" w:rsidRPr="008A3B9D" w:rsidRDefault="008A3B9D" w:rsidP="008A3B9D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Рабочая зона должна быть максимально соответствовать офисному помещению.</w:t>
      </w:r>
    </w:p>
    <w:p w:rsidR="000F05F0" w:rsidRDefault="008A3B9D" w:rsidP="008A3B9D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Общая схема:</w:t>
      </w:r>
    </w:p>
    <w:p w:rsidR="008A3B9D" w:rsidRPr="008A3B9D" w:rsidRDefault="008A3B9D" w:rsidP="008A3B9D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Для каждого Конкурсанта(команды)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абочее место площадью 3 кв.м. на 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Конкурсанта 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B9D" w:rsidRPr="008A3B9D" w:rsidRDefault="008A3B9D" w:rsidP="000F05F0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Расстояние между рабочей зоной Конкурсантов и публ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>ичной зоной составляет не менее одного метра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Электрическая розетка и удлинитель для каждой команды;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Стол для каждого участника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(команды) 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офисный </w:t>
      </w:r>
    </w:p>
    <w:p w:rsidR="008A3B9D" w:rsidRPr="008A3B9D" w:rsidRDefault="008A3B9D" w:rsidP="00A970E3">
      <w:pPr>
        <w:pStyle w:val="aff1"/>
        <w:numPr>
          <w:ilvl w:val="0"/>
          <w:numId w:val="9"/>
        </w:numPr>
        <w:spacing w:before="120" w:after="120" w:line="360" w:lineRule="auto"/>
        <w:ind w:left="714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/>
          <w:color w:val="000000" w:themeColor="text1"/>
          <w:sz w:val="28"/>
          <w:szCs w:val="28"/>
        </w:rPr>
        <w:t>В доступе для участников  стабильный интернет-канал. На одно рабочее место (2 участника) не менее 3(трех)  Мбит.</w:t>
      </w:r>
    </w:p>
    <w:p w:rsidR="008A3B9D" w:rsidRPr="008A3B9D" w:rsidRDefault="008A3B9D" w:rsidP="00A970E3">
      <w:pPr>
        <w:pStyle w:val="aff1"/>
        <w:numPr>
          <w:ilvl w:val="0"/>
          <w:numId w:val="9"/>
        </w:numPr>
        <w:spacing w:before="120" w:after="120" w:line="360" w:lineRule="auto"/>
        <w:ind w:left="714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Компьютеры участников, представляющих одну команду, должны быть объединены в одну локальную сеть.</w:t>
      </w:r>
    </w:p>
    <w:p w:rsidR="008A3B9D" w:rsidRPr="008A3B9D" w:rsidRDefault="008A3B9D" w:rsidP="00A970E3">
      <w:pPr>
        <w:pStyle w:val="aff1"/>
        <w:numPr>
          <w:ilvl w:val="0"/>
          <w:numId w:val="9"/>
        </w:numPr>
        <w:spacing w:before="120" w:after="120" w:line="360" w:lineRule="auto"/>
        <w:ind w:left="714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/>
          <w:color w:val="000000" w:themeColor="text1"/>
          <w:sz w:val="28"/>
          <w:szCs w:val="28"/>
        </w:rPr>
        <w:t>Рабочее кресло должно быть с подлокотниками,  подъёмно-поворотным, регулируемым по высоте и углам наклона сиденья и спинки.</w:t>
      </w:r>
    </w:p>
    <w:p w:rsidR="008A3B9D" w:rsidRPr="008A3B9D" w:rsidRDefault="008A3B9D" w:rsidP="00A970E3">
      <w:pPr>
        <w:pStyle w:val="aff1"/>
        <w:numPr>
          <w:ilvl w:val="0"/>
          <w:numId w:val="9"/>
        </w:numPr>
        <w:spacing w:before="120" w:after="120" w:line="360" w:lineRule="auto"/>
        <w:ind w:left="714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/>
          <w:color w:val="000000" w:themeColor="text1"/>
          <w:sz w:val="28"/>
          <w:szCs w:val="28"/>
        </w:rPr>
        <w:t>Рабочее место должно быть оборудовано канцелярскими принадлежностями ( ручка, бумага, каранда</w:t>
      </w:r>
      <w:r w:rsidR="000F05F0">
        <w:rPr>
          <w:rFonts w:ascii="Times New Roman" w:hAnsi="Times New Roman"/>
          <w:color w:val="000000" w:themeColor="text1"/>
          <w:sz w:val="28"/>
          <w:szCs w:val="28"/>
        </w:rPr>
        <w:t>ш; при необходимости флэшкарта)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B9D" w:rsidRPr="008A3B9D" w:rsidRDefault="008A3B9D" w:rsidP="008A3B9D">
      <w:pPr>
        <w:spacing w:before="120" w:after="120"/>
        <w:ind w:left="85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Зона презентаций ( брифинг зона)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Зона презентаций оборудуется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>ием для демонстрации электронных презентаций и соответствующей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мебелью ( стулья , столы и т.д. )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B9D" w:rsidRPr="008A3B9D" w:rsidRDefault="008A3B9D" w:rsidP="008A3B9D">
      <w:pPr>
        <w:spacing w:before="120" w:after="120"/>
        <w:ind w:left="85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Зона судейства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оборудованием для просматривания  электронн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>ых презентаций и соответствующей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мебелью ( стулья , столы и т.д. )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05F0" w:rsidRDefault="008A3B9D" w:rsidP="000F05F0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Площадь Экспертной зоны составляет четыре квадратных метра для кажд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>ого Эксперта (примерно 15 х 4);</w:t>
      </w:r>
    </w:p>
    <w:p w:rsidR="008A3B9D" w:rsidRPr="000F05F0" w:rsidRDefault="000F05F0" w:rsidP="000F05F0">
      <w:pPr>
        <w:pStyle w:val="aff1"/>
        <w:numPr>
          <w:ilvl w:val="0"/>
          <w:numId w:val="20"/>
        </w:numPr>
        <w:spacing w:before="120"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0F05F0">
        <w:rPr>
          <w:rFonts w:ascii="Times New Roman" w:hAnsi="Times New Roman"/>
          <w:color w:val="000000" w:themeColor="text1"/>
          <w:sz w:val="28"/>
          <w:szCs w:val="28"/>
        </w:rPr>
        <w:t>Экспертная зона должна быт оборудована запирающейся</w:t>
      </w:r>
      <w:r w:rsidR="008A3B9D" w:rsidRPr="000F05F0">
        <w:rPr>
          <w:rFonts w:ascii="Times New Roman" w:hAnsi="Times New Roman"/>
          <w:color w:val="000000" w:themeColor="text1"/>
          <w:sz w:val="28"/>
          <w:szCs w:val="28"/>
        </w:rPr>
        <w:t xml:space="preserve"> дверь</w:t>
      </w:r>
      <w:r w:rsidRPr="000F05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A3B9D" w:rsidRPr="000F05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3B9D" w:rsidRPr="008A3B9D" w:rsidRDefault="008A3B9D" w:rsidP="008A3B9D">
      <w:pPr>
        <w:spacing w:before="120" w:after="120"/>
        <w:ind w:left="85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Общая зона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Гардероб для Конкурсантов и Экспертов;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Станция обслуживания (пакеты для мусора, питьевая вода и т.д.);</w:t>
      </w:r>
    </w:p>
    <w:p w:rsidR="008A3B9D" w:rsidRPr="008A3B9D" w:rsidRDefault="008A3B9D" w:rsidP="008A3B9D">
      <w:pPr>
        <w:spacing w:before="120" w:after="120"/>
        <w:ind w:left="85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Общие требования к рабочей площадке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Хорошее рабочее освещение (750 люкс для каждой рабочей зоны и зоны судейства);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Регулируемый (высокий)</w:t>
      </w:r>
      <w:r w:rsidR="000F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Держатель для мусора;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Таймер;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Зона судейства;</w:t>
      </w:r>
    </w:p>
    <w:p w:rsidR="008A3B9D" w:rsidRPr="008A3B9D" w:rsidRDefault="008A3B9D" w:rsidP="008A3B9D">
      <w:pPr>
        <w:spacing w:before="120" w:after="120"/>
        <w:ind w:left="1134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>●</w:t>
      </w:r>
      <w:r w:rsidRPr="008A3B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Большие часы</w:t>
      </w:r>
    </w:p>
    <w:p w:rsidR="00DE39D8" w:rsidRPr="008A3B9D" w:rsidRDefault="008A3B9D" w:rsidP="008A3B9D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FCD"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5" w:name="_Toc489607703"/>
      <w:r w:rsidRPr="009955F8">
        <w:rPr>
          <w:rFonts w:ascii="Times New Roman" w:hAnsi="Times New Roman"/>
          <w:sz w:val="34"/>
          <w:szCs w:val="34"/>
        </w:rPr>
        <w:lastRenderedPageBreak/>
        <w:t>6. УПРАВЛЕНИЕ КОМПЕТЕНЦИЕЙ И ОБЩЕНИЕ</w:t>
      </w:r>
      <w:bookmarkEnd w:id="25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7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E6298D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E6298D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E6298D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E6298D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E6298D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E6298D">
      <w:pPr>
        <w:pStyle w:val="aff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29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28762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12700" b="56515"/>
                <wp:wrapNone/>
                <wp:docPr id="40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545" w:rsidRPr="00C34D40" w:rsidRDefault="002D5545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dY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O5AeQVKoUfGluN2833wsvhV3xffiJ/xvNteo+AWP18WP4t6J7ou7zeda&#10;9HXzCY73mw/FbXGD2h2b1zzTfaA/z06VzYzOJpJeaRB4jyT2oivMKlapxUJe0MoVad0Uia0MovDY&#10;6bW7XR+cpS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C6nEdY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2D5545" w:rsidRPr="00C34D40" w:rsidRDefault="002D5545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0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0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1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2"/>
    </w:p>
    <w:p w:rsidR="00A67CBB" w:rsidRPr="00A67CBB" w:rsidRDefault="00A67CBB" w:rsidP="00A67CB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3" w:name="_Toc507427595"/>
      <w:r w:rsidRPr="00A67CBB">
        <w:rPr>
          <w:rFonts w:ascii="Times New Roman" w:hAnsi="Times New Roman"/>
          <w:b/>
          <w:bCs/>
          <w:sz w:val="28"/>
          <w:szCs w:val="28"/>
        </w:rPr>
        <w:t xml:space="preserve">Инструкция по охране труда для участников </w:t>
      </w:r>
      <w:bookmarkEnd w:id="33"/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4" w:name="_Toc507427596"/>
      <w:r w:rsidRPr="00A67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1.Общие требования охраны труда</w:t>
      </w:r>
      <w:bookmarkEnd w:id="34"/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Для участников от 14 до 18 лет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1.1. К участию в конкурсе, под непосредственным руководством Компетенции «Туризм» по стандартам «WorldSkills» допускаются участники в возрасте от 14 до 18 лет: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Для участников старше 18 лет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1.1. К самостоятельному выполнению конкурсных заданий в Компетенции «Туризм» по стандартам «WorldSkills» допускаются участники не моложе 18 лет: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lastRenderedPageBreak/>
        <w:t>- соблюдать личную гигиену;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1.3. Участник </w:t>
      </w:r>
      <w:r>
        <w:rPr>
          <w:rFonts w:ascii="Times New Roman" w:hAnsi="Times New Roman" w:cs="Times New Roman"/>
          <w:sz w:val="28"/>
          <w:szCs w:val="28"/>
        </w:rPr>
        <w:t>возрастной группы 14</w:t>
      </w:r>
      <w:r w:rsidRPr="00A67CBB">
        <w:rPr>
          <w:rFonts w:ascii="Times New Roman" w:hAnsi="Times New Roman" w:cs="Times New Roman"/>
          <w:sz w:val="28"/>
          <w:szCs w:val="28"/>
        </w:rPr>
        <w:t>-17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484"/>
      </w:tblGrid>
      <w:tr w:rsidR="00A67CBB" w:rsidRPr="00A67CBB" w:rsidTr="005F7C1D">
        <w:tc>
          <w:tcPr>
            <w:tcW w:w="10137" w:type="dxa"/>
            <w:gridSpan w:val="2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инструмента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МФУ (многофункциональное устройство)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Микрофон (акустическая система)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Флипчат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Презентер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Флеш-накопители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Блокнот для флипчата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Маркеры для флипчата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1.4. Участник возрастной группы 18+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5409"/>
      </w:tblGrid>
      <w:tr w:rsidR="00A67CBB" w:rsidRPr="00A67CBB" w:rsidTr="005F7C1D">
        <w:tc>
          <w:tcPr>
            <w:tcW w:w="10137" w:type="dxa"/>
            <w:gridSpan w:val="2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МФУ (многофункциональное устройство)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Презентер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Флеш-накопители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Флипчат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Блокнот для флипчата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Маркеры для флипчата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Физические: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статичная поза;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режущие и колющие предметы;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ультрафиолетовое излучение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пыль;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шум;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локальные перегрузки мышц кистей рук;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малоподвижный, сидячий образ жизни.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 Химические: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запекание тонера;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нагрев бумаги;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 Психологические: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чрезмерное напряжение внимания;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усиленная нагрузка на зрение;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умственное перенапряжение;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эмоциональная перегрузка;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повышенная ответственность.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 1.6. Применяемые во время выполнения конкурсного задания средства индивидуальной защиты: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беруши или наушники (при необходимости).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 1.7. Знаки безопасности, используемые на рабочем месте, для обозначения присутствующих опасностей: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 W 08 Опасность поражения электрическим током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495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CB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 W 09 Внимание. Опасность (прочие опасности)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523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F 04 Огнетушитель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5048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 E 22 Указатель выхода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4095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E 23 Указатель запасного выхода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4381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Е 01.01 Выход здесь (левосторонний)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590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Е 03 Направление к эвакуационному выходу направо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419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EC 01 Аптечка первой медицинской помощи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533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P 01 Запрещается курить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10" name="Рисунок 10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9S7d9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Р 02 Запрещается пользоваться открытым огнём и курить</w:t>
      </w:r>
      <w:r w:rsidRPr="00A67CBB">
        <w:rPr>
          <w:rFonts w:ascii="Times New Roman" w:hAnsi="Times New Roman" w:cs="Times New Roman"/>
          <w:sz w:val="28"/>
          <w:szCs w:val="28"/>
        </w:rPr>
        <w:t xml:space="preserve">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647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Р 04 Запрещается тушить водой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523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М 15 Место курения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 xml:space="preserve"> 02 Питьевая вода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- </w:t>
      </w:r>
      <w:r w:rsidRPr="00A67CBB">
        <w:rPr>
          <w:rFonts w:ascii="Times New Roman" w:hAnsi="Times New Roman" w:cs="Times New Roman"/>
          <w:sz w:val="28"/>
          <w:szCs w:val="28"/>
          <w:u w:val="single"/>
        </w:rPr>
        <w:t>F 03 Пожарная лестница</w:t>
      </w:r>
      <w:r w:rsidRPr="00A6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67C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1.9.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5" w:name="_Toc507427597"/>
      <w:r w:rsidRPr="00A67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2.Требования охраны труда перед началом работы</w:t>
      </w:r>
      <w:bookmarkEnd w:id="35"/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2.2. Подготовить рабочее место: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произвести подключение и настройку оборудования;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проверить программы в ПК (Microsoft Word, Microsoft PowerPoin и др.), свободный доступ в Интернет и его достаточный трафик, наличие браузеров;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убрать все лишние предметы.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5931"/>
      </w:tblGrid>
      <w:tr w:rsidR="00A67CBB" w:rsidRPr="00A67CBB" w:rsidTr="005F7C1D">
        <w:trPr>
          <w:tblHeader/>
        </w:trPr>
        <w:tc>
          <w:tcPr>
            <w:tcW w:w="3794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343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A67CBB" w:rsidRPr="00A67CBB" w:rsidTr="005F7C1D">
        <w:tc>
          <w:tcPr>
            <w:tcW w:w="3794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Ноутбук / ПК</w:t>
            </w:r>
          </w:p>
        </w:tc>
        <w:tc>
          <w:tcPr>
            <w:tcW w:w="6343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очистить экран дисплея персонального компьютера от пыли;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 xml:space="preserve">- проверить исправность инструмента и приспособлений; 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отрегулировать высоту и угол наклона экрана;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проверить местный источник света;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 xml:space="preserve">- не снимать крышки и панели, жестко закрепленные на устройстве.    </w:t>
            </w:r>
          </w:p>
        </w:tc>
      </w:tr>
      <w:tr w:rsidR="00A67CBB" w:rsidRPr="00A67CBB" w:rsidTr="005F7C1D">
        <w:tc>
          <w:tcPr>
            <w:tcW w:w="3794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МФУ (многофункциональное устройство)</w:t>
            </w:r>
          </w:p>
        </w:tc>
        <w:tc>
          <w:tcPr>
            <w:tcW w:w="6343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очистить МФУ от пыли;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проверить исправность инструмента, выпустив документ на печать;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не производить включение/выключение аппаратов мокрыми руками;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не ставить на устройство емкости с водой, не класть металлические предметы;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не эксплуатировать аппарат, если его уронили или корпус был поврежден;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вынимать застрявшие листы можно только после отключения устройства из сети;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запрещается перемещать аппараты включенными в сеть;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запрещается опираться на стекло оригиналодержателя, класть на него какие-либо вещи помимо оригинала;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запрещается работать на аппарате с треснувшим стеклом;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обязательно мыть руки теплой водой с мылом после каждой чистки картриджей, узлов и т.д.;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просыпанный тонер, носитель немедленно собрать пылесосом или влажной ветошью.</w:t>
            </w:r>
          </w:p>
        </w:tc>
      </w:tr>
    </w:tbl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очищать экран дисплея персонального компьютера от пыли;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6" w:name="_Toc507427598"/>
      <w:r w:rsidRPr="00A67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3.Требования охраны труда во время работы</w:t>
      </w:r>
      <w:bookmarkEnd w:id="36"/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5430"/>
      </w:tblGrid>
      <w:tr w:rsidR="00A67CBB" w:rsidRPr="00A67CBB" w:rsidTr="005F7C1D">
        <w:trPr>
          <w:tblHeader/>
        </w:trPr>
        <w:tc>
          <w:tcPr>
            <w:tcW w:w="4361" w:type="dxa"/>
            <w:shd w:val="clear" w:color="auto" w:fill="auto"/>
            <w:vAlign w:val="center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проверить передачу звука;</w:t>
            </w:r>
          </w:p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 xml:space="preserve">- наладить громкость 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Презентер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проверить рабочее состояние инструмента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Флеш-накопители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убедиться в достаточном объёме памяти</w:t>
            </w:r>
          </w:p>
        </w:tc>
      </w:tr>
      <w:tr w:rsidR="00A67CBB" w:rsidRPr="00A67CBB" w:rsidTr="005F7C1D">
        <w:tc>
          <w:tcPr>
            <w:tcW w:w="4361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Флипчат</w:t>
            </w:r>
          </w:p>
        </w:tc>
        <w:tc>
          <w:tcPr>
            <w:tcW w:w="5776" w:type="dxa"/>
            <w:shd w:val="clear" w:color="auto" w:fill="auto"/>
          </w:tcPr>
          <w:p w:rsidR="00A67CBB" w:rsidRPr="00A67CBB" w:rsidRDefault="00A67CBB" w:rsidP="00A6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BB">
              <w:rPr>
                <w:rFonts w:ascii="Times New Roman" w:hAnsi="Times New Roman" w:cs="Times New Roman"/>
                <w:sz w:val="28"/>
                <w:szCs w:val="28"/>
              </w:rPr>
              <w:t>- убедиться в фиксации</w:t>
            </w:r>
          </w:p>
        </w:tc>
      </w:tr>
    </w:tbl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3.2. При выполнении конкурсных заданий и уборке рабочих мест: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7" w:name="_Toc507427599"/>
      <w:r w:rsidRPr="00A67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Требования охраны труда в аварийных ситуациях</w:t>
      </w:r>
      <w:bookmarkEnd w:id="37"/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8" w:name="_Toc507427600"/>
      <w:r w:rsidRPr="00A67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5.Требование охраны труда по окончании работ</w:t>
      </w:r>
      <w:bookmarkEnd w:id="38"/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 xml:space="preserve">5.1. Привести в порядок рабочее место. 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5.3. Отключить инструмент и оборудование от сети.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A67CBB" w:rsidRPr="00A67CBB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9D" w:rsidRDefault="00A67CBB" w:rsidP="00A6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BB"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9" w:name="_Toc489607711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9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0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40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DE39D8" w:rsidRPr="008A3B9D" w:rsidRDefault="00A27EE4" w:rsidP="008A3B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DE39D8" w:rsidP="0029547E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1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41"/>
    </w:p>
    <w:p w:rsidR="00DE39D8" w:rsidRPr="0029547E" w:rsidRDefault="008A3B9D" w:rsidP="002954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</w:t>
      </w:r>
    </w:p>
    <w:p w:rsidR="008A3B9D" w:rsidRDefault="0029547E" w:rsidP="008A3B9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2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42"/>
      <w:r w:rsidR="008A3B9D">
        <w:rPr>
          <w:rFonts w:ascii="Times New Roman" w:hAnsi="Times New Roman"/>
          <w:szCs w:val="28"/>
        </w:rPr>
        <w:t>.</w:t>
      </w:r>
    </w:p>
    <w:p w:rsidR="008A3B9D" w:rsidRPr="008A3B9D" w:rsidRDefault="008A3B9D" w:rsidP="00F2606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8A3B9D">
        <w:rPr>
          <w:rFonts w:ascii="Times New Roman" w:hAnsi="Times New Roman"/>
          <w:b w:val="0"/>
          <w:szCs w:val="28"/>
        </w:rPr>
        <w:t>Конкурсантам не разрешается приносить в зону соревнований какие-либо личные вещи, карты памяти, мобильные телефоны, а также любые другие средства коммуникации. Запрещается пользоваться почтовыми серверами (за исключением тех вариантов, когда это указано в задании к модулю).</w:t>
      </w:r>
    </w:p>
    <w:p w:rsidR="008A3B9D" w:rsidRPr="0029547E" w:rsidRDefault="008A3B9D" w:rsidP="00F2606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8A3B9D">
        <w:rPr>
          <w:rFonts w:ascii="Times New Roman" w:hAnsi="Times New Roman"/>
          <w:b w:val="0"/>
          <w:szCs w:val="28"/>
        </w:rPr>
        <w:t>Во время соревнований участники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водолазки, трикотажные изделия; возможно использование   фирменных аксессуаров: галстук, платок, фирменная нашивка и т.д</w:t>
      </w:r>
      <w:r w:rsidRPr="008A3B9D">
        <w:rPr>
          <w:rFonts w:ascii="Times New Roman" w:hAnsi="Times New Roman"/>
          <w:szCs w:val="28"/>
        </w:rPr>
        <w:t>.</w:t>
      </w:r>
    </w:p>
    <w:p w:rsidR="00F96457" w:rsidRPr="0029547E" w:rsidRDefault="008A3B9D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3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43"/>
    </w:p>
    <w:p w:rsidR="00C808A7" w:rsidRDefault="00DE39D8" w:rsidP="00C808A7">
      <w:pPr>
        <w:spacing w:after="0"/>
      </w:pPr>
      <w:r w:rsidRPr="0029547E">
        <w:rPr>
          <w:rFonts w:ascii="Times New Roman" w:hAnsi="Times New Roman" w:cs="Times New Roman"/>
          <w:sz w:val="28"/>
          <w:szCs w:val="28"/>
        </w:rPr>
        <w:t xml:space="preserve">Схема конкурсной площадки </w:t>
      </w:r>
      <w:r w:rsidR="00C104A6">
        <w:rPr>
          <w:rFonts w:ascii="Times New Roman" w:hAnsi="Times New Roman" w:cs="Times New Roman"/>
          <w:sz w:val="28"/>
          <w:szCs w:val="28"/>
        </w:rPr>
        <w:t xml:space="preserve"> </w:t>
      </w:r>
      <w:r w:rsidR="00F2606E">
        <w:rPr>
          <w:rFonts w:ascii="Times New Roman" w:hAnsi="Times New Roman" w:cs="Times New Roman"/>
          <w:sz w:val="28"/>
          <w:szCs w:val="28"/>
        </w:rPr>
        <w:t xml:space="preserve"> </w:t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6200140</wp:posOffset>
                </wp:positionV>
                <wp:extent cx="1546860" cy="276225"/>
                <wp:effectExtent l="0" t="0" r="0" b="63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Стул для посетителей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52.65pt;margin-top:488.2pt;width:121.8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6NhQIAABcFAAAOAAAAZHJzL2Uyb0RvYy54bWysVNuO2yAQfa/Uf0C8Z32p48RWnNUm21SV&#10;thdptx9ADI5RMVAgsbdV/70DTrLZXqSqqh8wwwxnbmdYXA+dQAdmLFeywslVjBGTtaJc7ir86WEz&#10;mWNkHZGUCCVZhR+ZxdfLly8WvS5ZqlolKDMIQKQte13h1jldRpGtW9YRe6U0k6BslOmIA9HsImpI&#10;D+idiNI4zqNeGaqNqpm1cHo7KvEy4DcNq92HprHMIVFhiM2F1YR169douSDlzhDd8voYBvmHKDrC&#10;JTg9Q90SR9De8F+gOl4bZVXjrmrVRappeM1CDpBNEv+UzX1LNAu5QHGsPpfJ/j/Y+v3ho0GcVvhV&#10;gZEkHfTogQ0OrdSAcl+eXtsSrO412LkBjqHNIVWr71T92SKp1i2RO3ZjjOpbRiiEl/ib0cXVEcd6&#10;kG3/TlFwQ/ZOBaChMZ2vHVQDATq06fHcGh9K7V1Os3yeg6oGXTrL03QaXJDydFsb694w1SG/qbCB&#10;1gd0crizzkdDypOJd2aV4HTDhQiC2W3XwqADAZpswndEf2YmpDeWyl8bEccTCBJ8eJ0PN7T9W5Gk&#10;WbxKi8kmn88m2SabTopZPJ/ESbEq8jgrstvNdx9gkpUtp5TJOy7ZiYJJ9nctPg7DSJ5AQtRXuJhC&#10;dUJef0wyDt/vkuy4g4kUvKvw/GxESt/Y15JC2qR0hItxHz0PP1QZanD6h6oEGvjOjxxww3YIhAsc&#10;8RTZKvoIvDAK2gYdhtcENq0yXzHqYTIrbL/siWEYibcSuFUkWeZHOQjZdJaCYC4120sNkTVAVdhh&#10;NG7Xbhz/vTZ814Knkc1S3QAfGx6o8hTVkcUwfSGn40vhx/tSDlZP79nyBwAAAP//AwBQSwMEFAAG&#10;AAgAAAAhAMoEZXrfAAAADAEAAA8AAABkcnMvZG93bnJldi54bWxMj9FOg0AQRd9N/IfNmPhi7FJL&#10;oSBLoyYaX1v7AQO7BSI7S9htoX/v9Mk+3tyTO2eK7Wx7cTaj7xwpWC4iEIZqpztqFBx+Pp83IHxA&#10;0tg7MgouxsO2vL8rMNduop0570MjeIR8jgraEIZcSl+3xqJfuMEQd0c3Wgwcx0bqEScet718iaJE&#10;WuyIL7Q4mI/W1L/7k1Vw/J6e1tlUfYVDuouTd+zSyl2UenyY315BBDOHfxiu+qwOJTtV7kTai55z&#10;tF4xqiBLkxgEE6t4k4GortUyy0CWhbx9ovwDAAD//wMAUEsBAi0AFAAGAAgAAAAhALaDOJL+AAAA&#10;4QEAABMAAAAAAAAAAAAAAAAAAAAAAFtDb250ZW50X1R5cGVzXS54bWxQSwECLQAUAAYACAAAACEA&#10;OP0h/9YAAACUAQAACwAAAAAAAAAAAAAAAAAvAQAAX3JlbHMvLnJlbHNQSwECLQAUAAYACAAAACEA&#10;VVaujYUCAAAXBQAADgAAAAAAAAAAAAAAAAAuAgAAZHJzL2Uyb0RvYy54bWxQSwECLQAUAAYACAAA&#10;ACEAygRlet8AAAAMAQAADwAAAAAAAAAAAAAAAADfBAAAZHJzL2Rvd25yZXYueG1sUEsFBgAAAAAE&#10;AAQA8wAAAOsFAAAAAA==&#10;" stroked="f">
                <v:textbox>
                  <w:txbxContent>
                    <w:p w:rsidR="002D5545" w:rsidRDefault="002D5545" w:rsidP="00C808A7">
                      <w:r>
                        <w:t>Стул для посетителей</w:t>
                      </w:r>
                    </w:p>
                  </w:txbxContent>
                </v:textbox>
              </v:shape>
            </w:pict>
          </mc:Fallback>
        </mc:AlternateContent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5527040</wp:posOffset>
                </wp:positionV>
                <wp:extent cx="1408430" cy="276225"/>
                <wp:effectExtent l="0" t="2540" r="3810" b="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Стул вращающийся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2.65pt;margin-top:435.2pt;width:110.9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wv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fA&#10;lCIdcPTIB49u9ICmoTy9cRV4PRjw8wNsA80xVWfuNf3kkNK3LVFbfm2t7ltOGISXhZPJ2dERxwWQ&#10;Tf9WM7iG7LyOQENju1A7qAYCdKDp6URNCIWGK4t0UVyCiYItn8/yPAaXkOp42ljnX3PdoTCpsQXq&#10;IzrZ3zsfoiHV0SVc5rQUbC2kjAu73dxKi/YEZLKOX0zgmZtUwVnpcGxEHHcgSLgj2EK4kfavZZYX&#10;6U1eTtazxXxSrIvppJyni0malTflLC3K4m79LQSYFVUrGOPqXih+lGBW/B3Fh2YYxRNFiPoal1Oo&#10;Tszrj0mm8ftdkp3w0JFSdDVenJxIFYh9pRikTSpPhBznyc/hxypDDY7/WJUog8D8qAE/bIYouPyo&#10;ro1mT6ALq4E2YBheE5i02n7BqIfOrLH7vCOWYyTfKNBWmRVFaOW4KKbzHBb23LI5txBFAarGHqNx&#10;euvH9t8ZK7Yt3DSqWelr0GMjolSCcMeoDiqG7os5HV6K0N7n6+j14z1bfQcAAP//AwBQSwMEFAAG&#10;AAgAAAAhAO2gfB/gAAAACwEAAA8AAABkcnMvZG93bnJldi54bWxMj9FOg0AQRd9N/IfNmPhi7EJp&#10;S0GWRk00vrb2AwZ2CkR2lrDbQv/e9ck+3szJvWeK3Wx6caHRdZYVxIsIBHFtdceNguP3x/MWhPPI&#10;GnvLpOBKDnbl/V2BubYT7+ly8I0IJexyVNB6P+RSurolg25hB+JwO9nRoA9xbKQecQrlppfLKNpI&#10;gx2HhRYHem+p/jmcjYLT1/S0zqbq0x/T/Wrzhl1a2atSjw/z6wsIT7P/h+FPP6hDGZwqe2btRB9y&#10;tE4CqmCbRisQgUiWaQyiUpDFSQayLOTtD+UvAAAA//8DAFBLAQItABQABgAIAAAAIQC2gziS/gAA&#10;AOEBAAATAAAAAAAAAAAAAAAAAAAAAABbQ29udGVudF9UeXBlc10ueG1sUEsBAi0AFAAGAAgAAAAh&#10;ADj9If/WAAAAlAEAAAsAAAAAAAAAAAAAAAAALwEAAF9yZWxzLy5yZWxzUEsBAi0AFAAGAAgAAAAh&#10;AJRMjC+FAgAAFwUAAA4AAAAAAAAAAAAAAAAALgIAAGRycy9lMm9Eb2MueG1sUEsBAi0AFAAGAAgA&#10;AAAhAO2gfB/gAAAACwEAAA8AAAAAAAAAAAAAAAAA3wQAAGRycy9kb3ducmV2LnhtbFBLBQYAAAAA&#10;BAAEAPMAAADsBQAAAAA=&#10;" stroked="f">
                <v:textbox>
                  <w:txbxContent>
                    <w:p w:rsidR="002D5545" w:rsidRDefault="002D5545" w:rsidP="00C808A7">
                      <w:r>
                        <w:t>Стул вращающийся</w:t>
                      </w:r>
                    </w:p>
                  </w:txbxContent>
                </v:textbox>
              </v:shape>
            </w:pict>
          </mc:Fallback>
        </mc:AlternateContent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5061585</wp:posOffset>
                </wp:positionV>
                <wp:extent cx="948690" cy="276225"/>
                <wp:effectExtent l="0" t="381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Компьютер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2.65pt;margin-top:398.55pt;width:74.7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1q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qxlG&#10;inTQowc+eHStB1SE8vTGVWB1b8DOD3AMbY6pOnOn6WeHlL5pidryK2t133LCILws3EzOro44LoBs&#10;+neagRuy8zoCDY3tQu2gGgjQoU2Pp9aEUCgclsViVoKGgiqfz/J8Gj2Q6njZWOffcN2hsKmxhc5H&#10;cLK/cz4EQ6qjSfDltBRsLaSMgt1ubqRFewIsWcfvgP7MTKpgrHS4NiKOJxAj+Ai6EG3s+rcyy4v0&#10;Oi8n69liPinWxXRSztPFJM3K63KWFmVxu/4eAsyKqhWMcXUnFD8yMCv+rsOHWRi5EzmIeqjVFKoT&#10;8/pjkmn8fpdkJzwMpBRdjRcnI1KFvr5WDNImlSdCjvvkefixylCD4z9WJbIgNH6kgB82w8i34D0w&#10;ZKPZI9DCamgbdBgeE9i02n7FqIfBrLH7siOWYyTfKqBWmRVFmOQoFNN5DoI912zONURRgKqxx2jc&#10;3vhx+nfGim0LnkYyK30FdGxEpMpTVAcSw/DFnA4PRZjuczlaPT1nqx8AAAD//wMAUEsDBBQABgAI&#10;AAAAIQDfGhlv3wAAAAsBAAAPAAAAZHJzL2Rvd25yZXYueG1sTI9BTsMwEEX3SNzBGiQ2iNotSdym&#10;cSpAArFt6QEm8TSJGttR7Dbp7TErWH7N0/9vit1senal0XfOKlguBDCytdOdbRQcvz+e18B8QKux&#10;d5YU3MjDrry/KzDXbrJ7uh5Cw2KJ9TkqaEMYcs593ZJBv3AD2Xg7udFgiHFsuB5xiuWm5yshMm6w&#10;s3GhxYHeW6rPh4tRcPqantLNVH2Go9wn2Rt2snI3pR4f5tctsEBz+IPhVz+qQxmdKnex2rM+ZpG+&#10;RFSB3MglsEis0kQCqxSsE5EBLwv+/4fyBwAA//8DAFBLAQItABQABgAIAAAAIQC2gziS/gAAAOEB&#10;AAATAAAAAAAAAAAAAAAAAAAAAABbQ29udGVudF9UeXBlc10ueG1sUEsBAi0AFAAGAAgAAAAhADj9&#10;If/WAAAAlAEAAAsAAAAAAAAAAAAAAAAALwEAAF9yZWxzLy5yZWxzUEsBAi0AFAAGAAgAAAAhABqL&#10;3WqDAgAAFgUAAA4AAAAAAAAAAAAAAAAALgIAAGRycy9lMm9Eb2MueG1sUEsBAi0AFAAGAAgAAAAh&#10;AN8aGW/fAAAACwEAAA8AAAAAAAAAAAAAAAAA3QQAAGRycy9kb3ducmV2LnhtbFBLBQYAAAAABAAE&#10;APMAAADpBQAAAAA=&#10;" stroked="f">
                <v:textbox>
                  <w:txbxContent>
                    <w:p w:rsidR="002D5545" w:rsidRDefault="002D5545" w:rsidP="00C808A7">
                      <w:r>
                        <w:t>Компьютер</w:t>
                      </w:r>
                    </w:p>
                  </w:txbxContent>
                </v:textbox>
              </v:shape>
            </w:pict>
          </mc:Fallback>
        </mc:AlternateContent>
      </w:r>
      <w:r w:rsidR="00C808A7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5020310</wp:posOffset>
            </wp:positionV>
            <wp:extent cx="498475" cy="284480"/>
            <wp:effectExtent l="19050" t="0" r="0" b="0"/>
            <wp:wrapNone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8A7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5468620</wp:posOffset>
            </wp:positionV>
            <wp:extent cx="446405" cy="448310"/>
            <wp:effectExtent l="19050" t="0" r="0" b="0"/>
            <wp:wrapNone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8A7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6089650</wp:posOffset>
            </wp:positionV>
            <wp:extent cx="429260" cy="508635"/>
            <wp:effectExtent l="19050" t="0" r="8890" b="0"/>
            <wp:wrapNone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8A7">
        <w:t>План застройки для: Региональный чемпионат</w:t>
      </w:r>
    </w:p>
    <w:p w:rsidR="00C808A7" w:rsidRDefault="00C808A7" w:rsidP="00C808A7">
      <w:pPr>
        <w:spacing w:after="0"/>
      </w:pPr>
      <w:r>
        <w:t>Дата проведения:</w:t>
      </w:r>
    </w:p>
    <w:p w:rsidR="00C808A7" w:rsidRDefault="00C808A7" w:rsidP="00C808A7">
      <w:pPr>
        <w:spacing w:after="0"/>
      </w:pPr>
      <w:r>
        <w:t>Место проведения: ГБПОУ Поволжский Государственный Колледж</w:t>
      </w:r>
    </w:p>
    <w:p w:rsidR="00C808A7" w:rsidRDefault="00C808A7" w:rsidP="00C808A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4AB56AB3" wp14:editId="2CCB237B">
            <wp:simplePos x="0" y="0"/>
            <wp:positionH relativeFrom="column">
              <wp:posOffset>4614545</wp:posOffset>
            </wp:positionH>
            <wp:positionV relativeFrom="paragraph">
              <wp:posOffset>5095875</wp:posOffset>
            </wp:positionV>
            <wp:extent cx="101600" cy="64643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1CDFFB" wp14:editId="56C95FCC">
                <wp:simplePos x="0" y="0"/>
                <wp:positionH relativeFrom="column">
                  <wp:posOffset>4801870</wp:posOffset>
                </wp:positionH>
                <wp:positionV relativeFrom="paragraph">
                  <wp:posOffset>5130800</wp:posOffset>
                </wp:positionV>
                <wp:extent cx="948690" cy="480695"/>
                <wp:effectExtent l="0" t="4445" r="0" b="635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Ограждение длина 1метр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DFFB" id="Text Box 11" o:spid="_x0000_s1030" type="#_x0000_t202" style="position:absolute;margin-left:378.1pt;margin-top:404pt;width:74.7pt;height:37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VihQIAABcFAAAOAAAAZHJzL2Uyb0RvYy54bWysVNuO2yAQfa/Uf0C8Z22nJBtb66z20lSV&#10;thdptx9ADI5RMVAgsber/nsHSNJsL1JV1Q8YmOEwM+cMF5djL9GOWye0qnFxlmPEVaOZUJsaf3pY&#10;TRYYOU8Vo1IrXuNH7vDl8uWLi8FUfKo7LRm3CECUqwZT4857U2WZazreU3emDVdgbLXtqYel3WTM&#10;0gHQe5lN83yeDdoyY3XDnYPd22TEy4jftrzxH9rWcY9kjSE2H0cbx3UYs+UFrTaWmk40+zDoP0TR&#10;U6Hg0iPULfUUba34BaoXjdVOt/6s0X2m21Y0POYA2RT5T9ncd9TwmAsUx5ljmdz/g23e7z5aJFiN&#10;X80wUrQHjh746NG1HlFRhPoMxlXgdm/A0Y+wDzzHXJ25081nh5S+6aja8Ctr9dBxyiC+eDI7OZpw&#10;XABZD+80g3vo1usINLa2D8WDciBAB54ej9yEWBrYLMliXoKlARNZ5PNyFmLLaHU4bKzzb7juUZjU&#10;2AL1EZzu7pxPrgeXcJfTUrCVkDIu7GZ9Iy3aUZDJKn579GduUgVnpcOxhJh2IEa4I9hCtJH2p7KY&#10;kvx6Wk5W88X5hKzIbFKe54tJXpTX5TwnJbldfQsBFqTqBGNc3QnFDxIsyN9RvG+GJJ4oQjRArWbT&#10;WWLoj0nm8ftdkr3w0JFS9DVeHJ1oFXh9rRikTStPhUzz7Hn4kRCoweEfqxJVEIhPEvDjeoyCIwdx&#10;rTV7BFlYDbQBw/CawKTT9itGA3Rmjd2XLbUcI/lWgbTKgpDQynFBZudTWNhTy/rUQlUDUDX2GKXp&#10;jU/tvzVWbDq4KYlZ6SuQYyuiVIJuU1SQSVhA98Wc9i9FaO/TdfT68Z4tvwMAAP//AwBQSwMEFAAG&#10;AAgAAAAhAD3nzIffAAAACwEAAA8AAABkcnMvZG93bnJldi54bWxMj8tOwzAQRfdI/IM1SGwQtSnk&#10;0RCnAiQQ25Z+wCSeJhGxHcVuk/49wwqWM3N059xyu9hBnGkKvXcaHlYKBLnGm961Gg5f7/c5iBDR&#10;GRy8Iw0XCrCtrq9KLIyf3Y7O+9gKDnGhQA1djGMhZWg6shhWfiTHt6OfLEYep1aaCWcOt4NcK5VK&#10;i73jDx2O9NZR870/WQ3Hz/ku2cz1Rzxku6f0Ffus9hetb2+Wl2cQkZb4B8OvPqtDxU61PzkTxKAh&#10;S9I1oxpylXMpJjYqSUHUvMkfM5BVKf93qH4AAAD//wMAUEsBAi0AFAAGAAgAAAAhALaDOJL+AAAA&#10;4QEAABMAAAAAAAAAAAAAAAAAAAAAAFtDb250ZW50X1R5cGVzXS54bWxQSwECLQAUAAYACAAAACEA&#10;OP0h/9YAAACUAQAACwAAAAAAAAAAAAAAAAAvAQAAX3JlbHMvLnJlbHNQSwECLQAUAAYACAAAACEA&#10;2pklYoUCAAAXBQAADgAAAAAAAAAAAAAAAAAuAgAAZHJzL2Uyb0RvYy54bWxQSwECLQAUAAYACAAA&#10;ACEAPefMh98AAAALAQAADwAAAAAAAAAAAAAAAADfBAAAZHJzL2Rvd25yZXYueG1sUEsFBgAAAAAE&#10;AAQA8wAAAOsFAAAAAA==&#10;" stroked="f">
                <v:textbox>
                  <w:txbxContent>
                    <w:p w:rsidR="002D5545" w:rsidRDefault="002D5545" w:rsidP="00C808A7">
                      <w:r>
                        <w:t>Ограждение длина 1метр</w:t>
                      </w:r>
                    </w:p>
                  </w:txbxContent>
                </v:textbox>
              </v:shape>
            </w:pict>
          </mc:Fallback>
        </mc:AlternateContent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6CF71F" wp14:editId="1D5103DB">
                <wp:simplePos x="0" y="0"/>
                <wp:positionH relativeFrom="column">
                  <wp:posOffset>4801870</wp:posOffset>
                </wp:positionH>
                <wp:positionV relativeFrom="paragraph">
                  <wp:posOffset>4518025</wp:posOffset>
                </wp:positionV>
                <wp:extent cx="948690" cy="276225"/>
                <wp:effectExtent l="0" t="1270" r="0" b="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Проектор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F71F" id="Text Box 10" o:spid="_x0000_s1031" type="#_x0000_t202" style="position:absolute;margin-left:378.1pt;margin-top:355.75pt;width:74.7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yV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j8&#10;HCNFOuDogQ8eXesBZbE+vXEVuN0bcPQD7APPMVdn7jT94pDSNy1RG35lre5bThjEl4XKJidHAyOu&#10;cgFk3b/XDO4hW68j0NDYLhQPyoEAHXh6PHITYqGwWRaLWQkWCqZ8PsvzabyBVIfDxjr/lusOhUmN&#10;LVAfwcnuzvkQDKkOLuEup6VgKyFlXNjN+kZatCMgk1X89ugv3KQKzkqHYyPiuAMxwh3BFqKNtD+V&#10;WV6k13k5Wc0W80mxKqaTcp4uJmlWXpeztCiL29X3EGBWVK1gjKs7ofhBglnxdxTvm2EUTxQh6qFW&#10;U6hOzOuPSabx+12SnfDQkVJ0NV4cnUgVeH2jWOwXT4Qc58nL8GOVoQaHf6xKVEEgfpSAH9ZDFFwk&#10;MIhirdkjyMJqoA0YhtcEJq223zDqoTNr7L5uieUYyXcKpFVmRRFaOS6K6TyHhT21rE8tRFGAqrHH&#10;aJze+LH9t8aKTQs3jWJW+grk2Igoleeo9iKG7os57V+K0N6n6+j1/J4tfwAAAP//AwBQSwMEFAAG&#10;AAgAAAAhAGVYFyfeAAAACwEAAA8AAABkcnMvZG93bnJldi54bWxMj8FOwzAMhu9IvENkJC6IJZ1o&#10;y0rTCZBAXDf2AG7jtRWNUzXZ2r092Qlutv5Pvz+X28UO4kyT7x1rSFYKBHHjTM+thsP3x+MzCB+Q&#10;DQ6OScOFPGyr25sSC+Nm3tF5H1oRS9gXqKELYSyk9E1HFv3KjcQxO7rJYojr1Eoz4RzL7SDXSmXS&#10;Ys/xQocjvXfU/OxPVsPxa35IN3P9GQ757il7wz6v3UXr+7vl9QVEoCX8wXDVj+pQRafandh4MWjI&#10;02wd0TgkSQoiEhuVZiDqa5QqkFUp//9Q/QIAAP//AwBQSwECLQAUAAYACAAAACEAtoM4kv4AAADh&#10;AQAAEwAAAAAAAAAAAAAAAAAAAAAAW0NvbnRlbnRfVHlwZXNdLnhtbFBLAQItABQABgAIAAAAIQA4&#10;/SH/1gAAAJQBAAALAAAAAAAAAAAAAAAAAC8BAABfcmVscy8ucmVsc1BLAQItABQABgAIAAAAIQDx&#10;yayVhQIAABcFAAAOAAAAAAAAAAAAAAAAAC4CAABkcnMvZTJvRG9jLnhtbFBLAQItABQABgAIAAAA&#10;IQBlWBcn3gAAAAsBAAAPAAAAAAAAAAAAAAAAAN8EAABkcnMvZG93bnJldi54bWxQSwUGAAAAAAQA&#10;BADzAAAA6gUAAAAA&#10;" stroked="f">
                <v:textbox>
                  <w:txbxContent>
                    <w:p w:rsidR="002D5545" w:rsidRDefault="002D5545" w:rsidP="00C808A7">
                      <w:r>
                        <w:t>Проектор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480DA6C0" wp14:editId="4EC2E472">
            <wp:simplePos x="0" y="0"/>
            <wp:positionH relativeFrom="column">
              <wp:posOffset>4245610</wp:posOffset>
            </wp:positionH>
            <wp:positionV relativeFrom="paragraph">
              <wp:posOffset>4465955</wp:posOffset>
            </wp:positionV>
            <wp:extent cx="670560" cy="43942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C2DB4F" wp14:editId="3F641CC6">
                <wp:simplePos x="0" y="0"/>
                <wp:positionH relativeFrom="column">
                  <wp:posOffset>2999105</wp:posOffset>
                </wp:positionH>
                <wp:positionV relativeFrom="paragraph">
                  <wp:posOffset>5407025</wp:posOffset>
                </wp:positionV>
                <wp:extent cx="1138555" cy="276225"/>
                <wp:effectExtent l="3810" t="4445" r="635" b="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Огнетушитель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10F793" wp14:editId="6AF688FC">
                                  <wp:extent cx="664210" cy="440055"/>
                                  <wp:effectExtent l="19050" t="0" r="254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EF2096F" wp14:editId="7660B1BA">
                                  <wp:extent cx="664210" cy="440055"/>
                                  <wp:effectExtent l="19050" t="0" r="254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2DB4F" id="Text Box 9" o:spid="_x0000_s1032" type="#_x0000_t202" style="position:absolute;margin-left:236.15pt;margin-top:425.75pt;width:89.6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TShgIAABc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HL&#10;FCNJOujRAxscWqkBFb48vbYlWN1rsHMDHEObQ6pW36n6i0VS3bREbtm1MapvGaEQXuJvRmdXRxzr&#10;QTb9e0XBDdk5FYCGxnS+dlANBOjQpsdTa3wotXeZXM7zPMeoBl06m6ZpHlyQ8nhbG+veMtUhv6mw&#10;gdYHdLK/s85HQ8qjiXdmleB0zYUIgtluboRBewI0WYfvgP7CTEhvLJW/NiKOJxAk+PA6H25o+1OR&#10;pFm8SovJejqfTbJ1lk+KWTyfxEmxKqZxVmS36+8+wCQrW04pk3dcsiMFk+zvWnwYhpE8gYSor3CR&#10;Q3VCXn9MMg7f75LsuIOJFLyr8PxkRErf2DeSQtqkdISLcR+9DD9UGWpw/IeqBBr4zo8ccMNmCISb&#10;eu+eIhtFH4EXRkHboPnwmsCmVeYbRj1MZoXt1x0xDCPxTgK3iiTL/CgHIctnKQjmXLM51xBZA1SF&#10;HUbj9saN47/Thm9b8DSyWapr4GPDA1WeozqwGKYv5HR4Kfx4n8vB6vk9W/4AAAD//wMAUEsDBBQA&#10;BgAIAAAAIQBp2D5Y4AAAAAsBAAAPAAAAZHJzL2Rvd25yZXYueG1sTI/BToNAEIbvJr7DZky8GLtQ&#10;C7SUpVETjdfWPsDAToGU3SXsttC3dzzpcWa+/PP9xW42vbjS6DtnFcSLCATZ2unONgqO3x/PaxA+&#10;oNXYO0sKbuRhV97fFZhrN9k9XQ+hERxifY4K2hCGXEpft2TQL9xAlm8nNxoMPI6N1CNOHG56uYyi&#10;VBrsLH9ocaD3lurz4WIUnL6mp2QzVZ/hmO1X6Rt2WeVuSj0+zK9bEIHm8AfDrz6rQ8lOlbtY7UWv&#10;YJUtXxhVsE7iBAQTaRKnICrebJIIZFnI/x3KHwAAAP//AwBQSwECLQAUAAYACAAAACEAtoM4kv4A&#10;AADhAQAAEwAAAAAAAAAAAAAAAAAAAAAAW0NvbnRlbnRfVHlwZXNdLnhtbFBLAQItABQABgAIAAAA&#10;IQA4/SH/1gAAAJQBAAALAAAAAAAAAAAAAAAAAC8BAABfcmVscy8ucmVsc1BLAQItABQABgAIAAAA&#10;IQBnQCTShgIAABcFAAAOAAAAAAAAAAAAAAAAAC4CAABkcnMvZTJvRG9jLnhtbFBLAQItABQABgAI&#10;AAAAIQBp2D5Y4AAAAAsBAAAPAAAAAAAAAAAAAAAAAOAEAABkcnMvZG93bnJldi54bWxQSwUGAAAA&#10;AAQABADzAAAA7QUAAAAA&#10;" stroked="f">
                <v:textbox>
                  <w:txbxContent>
                    <w:p w:rsidR="002D5545" w:rsidRDefault="002D5545" w:rsidP="00C808A7">
                      <w:r>
                        <w:t>Огнетушитель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10F793" wp14:editId="6AF688FC">
                            <wp:extent cx="664210" cy="440055"/>
                            <wp:effectExtent l="19050" t="0" r="254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EF2096F" wp14:editId="7660B1BA">
                            <wp:extent cx="664210" cy="440055"/>
                            <wp:effectExtent l="19050" t="0" r="254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7EB09ECF" wp14:editId="58C964F5">
            <wp:simplePos x="0" y="0"/>
            <wp:positionH relativeFrom="column">
              <wp:posOffset>2512060</wp:posOffset>
            </wp:positionH>
            <wp:positionV relativeFrom="paragraph">
              <wp:posOffset>5328920</wp:posOffset>
            </wp:positionV>
            <wp:extent cx="308610" cy="53467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32EB49" wp14:editId="59793904">
                <wp:simplePos x="0" y="0"/>
                <wp:positionH relativeFrom="column">
                  <wp:posOffset>2999105</wp:posOffset>
                </wp:positionH>
                <wp:positionV relativeFrom="paragraph">
                  <wp:posOffset>4863465</wp:posOffset>
                </wp:positionV>
                <wp:extent cx="1138555" cy="276225"/>
                <wp:effectExtent l="3810" t="3810" r="635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Кулер с водой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EB49" id="Text Box 8" o:spid="_x0000_s1033" type="#_x0000_t202" style="position:absolute;margin-left:236.15pt;margin-top:382.95pt;width:89.6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MJhwIAABcFAAAOAAAAZHJzL2Uyb0RvYy54bWysVMlu2zAQvRfoPxC8O1oi2ZZgOYiTuiiQ&#10;LkDSD6BJyiIqkSxJW0qD/nuHlO04XYCiqA4Ul+GbNzNvuLgauhbtubFCyQonFzFGXFLFhNxW+PPD&#10;ejLHyDoiGWmV5BV+5BZfLV+/WvS65KlqVMu4QQAibdnrCjfO6TKKLG14R+yF0lzCYa1MRxwszTZi&#10;hvSA3rVRGsfTqFeGaaMotxZ2b8dDvAz4dc2p+1jXljvUVhi4uTCaMG78GC0XpNwaohtBDzTIP7Do&#10;iJDg9AR1SxxBOyN+geoENcqq2l1Q1UWqrgXlIQaIJol/iua+IZqHWCA5Vp/SZP8fLP2w/2SQYBW+&#10;hPRI0kGNHvjg0EoNaO7T02tbgtW9Bjs3wDaUOYRq9Z2iXyyS6qYhcsuvjVF9wwkDeom/GZ1dHXGs&#10;B9n07xUDN2TnVAAaatP53EE2EKADj8dTaTwV6l0ml/M8zzGicJbOpmmaBxekPN7Wxrq3XHXITyps&#10;oPQBnezvrPNsSHk08c6sagVbi7YNC7Pd3LQG7QnIZB2+A/oLs1Z6Y6n8tRFx3AGS4MOfebqh7E9F&#10;kmbxKi0m6+l8NsnWWT4pZvF8EifFqpjGWZHdrr97gklWNoIxLu+E5EcJJtnflfjQDKN4gghRX+Ei&#10;h+yEuP4YZBy+3wXZCQcd2YquwvOTESl9Yd9IBmGT0hHRjvPoJf2QZcjB8R+yEmTgKz9qwA2bIQhu&#10;5r17iWwUewRdGAVlg+LDawKTRplvGPXQmRW2X3fEcIzadxK0VSRZ5ls5LLJ8lsLCnJ9szk+IpABV&#10;YYfROL1xY/vvtBHbBjyNapbqGvRYiyCVZ1YHFUP3hZgOL4Vv7/N1sHp+z5Y/AAAA//8DAFBLAwQU&#10;AAYACAAAACEAUQrYYuAAAAALAQAADwAAAGRycy9kb3ducmV2LnhtbEyP0U6DQBBF3038h82Y+GLs&#10;0gpLQZZGTTS+tvYDBpgCkZ0l7LbQv3d90sfJPbn3TLFbzCAuNLnesob1KgJBXNum51bD8ev9cQvC&#10;eeQGB8uk4UoOduXtTYF5Y2fe0+XgWxFK2OWoofN+zKV0dUcG3cqOxCE72cmgD+fUymbCOZSbQW6i&#10;SEmDPYeFDkd666j+PpyNhtPn/JBkc/Xhj+k+Vq/Yp5W9an1/t7w8g/C0+D8YfvWDOpTBqbJnbpwY&#10;NMTp5imgGlKVZCACoZK1AlFp2EZZDLIs5P8fyh8AAAD//wMAUEsBAi0AFAAGAAgAAAAhALaDOJL+&#10;AAAA4QEAABMAAAAAAAAAAAAAAAAAAAAAAFtDb250ZW50X1R5cGVzXS54bWxQSwECLQAUAAYACAAA&#10;ACEAOP0h/9YAAACUAQAACwAAAAAAAAAAAAAAAAAvAQAAX3JlbHMvLnJlbHNQSwECLQAUAAYACAAA&#10;ACEAhVCDCYcCAAAXBQAADgAAAAAAAAAAAAAAAAAuAgAAZHJzL2Uyb0RvYy54bWxQSwECLQAUAAYA&#10;CAAAACEAUQrYYuAAAAALAQAADwAAAAAAAAAAAAAAAADhBAAAZHJzL2Rvd25yZXYueG1sUEsFBgAA&#10;AAAEAAQA8wAAAO4FAAAAAA==&#10;" stroked="f">
                <v:textbox>
                  <w:txbxContent>
                    <w:p w:rsidR="002D5545" w:rsidRDefault="002D5545" w:rsidP="00C808A7">
                      <w:r>
                        <w:t>Кулер с водой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1A8D4511" wp14:editId="389F6542">
            <wp:simplePos x="0" y="0"/>
            <wp:positionH relativeFrom="column">
              <wp:posOffset>2519644</wp:posOffset>
            </wp:positionH>
            <wp:positionV relativeFrom="paragraph">
              <wp:posOffset>4794238</wp:posOffset>
            </wp:positionV>
            <wp:extent cx="351886" cy="379562"/>
            <wp:effectExtent l="19050" t="0" r="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6" cy="3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55FC64C6" wp14:editId="4EB2EAED">
            <wp:simplePos x="0" y="0"/>
            <wp:positionH relativeFrom="column">
              <wp:posOffset>2512060</wp:posOffset>
            </wp:positionH>
            <wp:positionV relativeFrom="paragraph">
              <wp:posOffset>4471035</wp:posOffset>
            </wp:positionV>
            <wp:extent cx="360045" cy="331470"/>
            <wp:effectExtent l="19050" t="0" r="1905" b="0"/>
            <wp:wrapNone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EB6E9F" wp14:editId="22FFB283">
                <wp:simplePos x="0" y="0"/>
                <wp:positionH relativeFrom="column">
                  <wp:posOffset>2999105</wp:posOffset>
                </wp:positionH>
                <wp:positionV relativeFrom="paragraph">
                  <wp:posOffset>4472940</wp:posOffset>
                </wp:positionV>
                <wp:extent cx="948690" cy="276225"/>
                <wp:effectExtent l="3810" t="3810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Принтер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B6E9F" id="Text Box 7" o:spid="_x0000_s1034" type="#_x0000_t202" style="position:absolute;margin-left:236.15pt;margin-top:352.2pt;width:74.7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B1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vMRI&#10;kQ569MAHj671gOahPL1xFVjdG7DzAxxDm2Oqztxp+sUhpW9aorb8ylrdt5wwCC8LN5OzqyOOCyCb&#10;/r1m4IbsvI5AQ2O7UDuoBgJ0aNPjqTUhFAqHZbGYlaChoMrnszyfRg+kOl421vm3XHcobGpsofMR&#10;nOzvnA/BkOpoEnw5LQVbCymjYLebG2nRngBL1vE7oL8wkyoYKx2ujYjjCcQIPoIuRBu7/r3M8iK9&#10;zsvJeraYT4p1MZ2U83QxSbPyupylRVncrp9CgFlRtYIxru6E4kcGZsXfdfgwCyN3IgdRD7WaQnVi&#10;Xn9MMo3f75LshIeBlKKr8eJkRKrQ1zeKQdqk8kTIcZ+8DD9WGWpw/MeqRBaExo8U8MNmiHxbBO+B&#10;IRvNHoEWVkPboMPwmMCm1fYbRj0MZo3d1x2xHCP5TgG1yqwowiRHoZjOcxDsuWZzriGKAlSNPUbj&#10;9saP078zVmxb8DSSWekroGMjIlWeozqQGIYv5nR4KMJ0n8vR6vk5W/0AAAD//wMAUEsDBBQABgAI&#10;AAAAIQBctzX13wAAAAsBAAAPAAAAZHJzL2Rvd25yZXYueG1sTI/BTsMwDIbvSLxDZCQuiKUrpWGl&#10;6QRIIK4bewC3ydqKxqmabO3eHnOCo+1Pv7+/3C5uEGc7hd6ThvUqAWGp8aanVsPh6/3+CUSISAYH&#10;T1bDxQbYVtdXJRbGz7Sz531sBYdQKFBDF+NYSBmazjoMKz9a4tvRTw4jj1MrzYQzh7tBpkmSS4c9&#10;8YcOR/vW2eZ7f3Iajp/z3eNmrj/iQe2y/BV7VfuL1rc3y8sziGiX+AfDrz6rQ8VOtT+RCWLQkKn0&#10;gVENKskyEEzk6VqBqHmTqQ3IqpT/O1Q/AAAA//8DAFBLAQItABQABgAIAAAAIQC2gziS/gAAAOEB&#10;AAATAAAAAAAAAAAAAAAAAAAAAABbQ29udGVudF9UeXBlc10ueG1sUEsBAi0AFAAGAAgAAAAhADj9&#10;If/WAAAAlAEAAAsAAAAAAAAAAAAAAAAALwEAAF9yZWxzLy5yZWxzUEsBAi0AFAAGAAgAAAAhAA3U&#10;IHWDAgAAFgUAAA4AAAAAAAAAAAAAAAAALgIAAGRycy9lMm9Eb2MueG1sUEsBAi0AFAAGAAgAAAAh&#10;AFy3NfXfAAAACwEAAA8AAAAAAAAAAAAAAAAA3QQAAGRycy9kb3ducmV2LnhtbFBLBQYAAAAABAAE&#10;APMAAADpBQAAAAA=&#10;" stroked="f">
                <v:textbox>
                  <w:txbxContent>
                    <w:p w:rsidR="002D5545" w:rsidRDefault="002D5545" w:rsidP="00C808A7">
                      <w:r>
                        <w:t>Принтер</w:t>
                      </w:r>
                    </w:p>
                  </w:txbxContent>
                </v:textbox>
              </v:shape>
            </w:pict>
          </mc:Fallback>
        </mc:AlternateContent>
      </w:r>
      <w:r>
        <w:t>Компетенция: Туризм</w:t>
      </w:r>
    </w:p>
    <w:p w:rsidR="00C808A7" w:rsidRDefault="00287620" w:rsidP="00C808A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7022E2" wp14:editId="56F70307">
                <wp:simplePos x="0" y="0"/>
                <wp:positionH relativeFrom="column">
                  <wp:posOffset>8915400</wp:posOffset>
                </wp:positionH>
                <wp:positionV relativeFrom="paragraph">
                  <wp:posOffset>3341370</wp:posOffset>
                </wp:positionV>
                <wp:extent cx="791845" cy="457200"/>
                <wp:effectExtent l="0" t="0" r="3175" b="635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pPr>
                              <w:spacing w:after="0" w:line="240" w:lineRule="auto"/>
                            </w:pPr>
                            <w:r>
                              <w:t>Главный</w:t>
                            </w:r>
                          </w:p>
                          <w:p w:rsidR="002D5545" w:rsidRDefault="002D5545" w:rsidP="00C808A7">
                            <w:pPr>
                              <w:spacing w:after="0" w:line="240" w:lineRule="auto"/>
                            </w:pPr>
                            <w:r>
                              <w:t xml:space="preserve"> 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22E2" id="Text Box 13" o:spid="_x0000_s1035" type="#_x0000_t202" style="position:absolute;margin-left:702pt;margin-top:263.1pt;width:62.3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VE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0wEjQDjh6YKNBt3JE4aXtz9DrFNzue3A0I5wDz65W3d/J8qtGQq4aKrbsRik5NIxWkF9ob/pn&#10;VyccbUE2wwdZQRy6M9IBjbXqbPOgHQjQgafHEzc2lxIOF0kYkxlGJZjIbAHcuwg0PV7ulTbvmOyQ&#10;XWRYAfUOnO7vtLHJ0PToYmMJWfC2dfS34tkBOE4nEBquWptNwrH5IwmSdbyOiUei+dojQZ57N8WK&#10;ePMiXMzyy3y1ysOfNm5I0oZXFRM2zFFZIfkz5g4anzRx0paWLa8snE1Jq+1m1Sq0p6Dswn2Hhpy5&#10;+c/TcE2AWl6UFEYkuI0Sr5jHC48UZOYliyD2gjC5TeYBSUhePC/pjgv27yWhIcPJLJpNWvptbYH7&#10;XtdG044bmB0t7zIcn5xoahW4FpWj1lDeTuuzVtj0n1oBdB+Jdnq1Ep3EasbN6J5GYqNbLW9k9QgC&#10;VhIEBiqFuQeLRqrvGA0wQzKsv+2oYhi17wU8giQkxA4dt3GixUidWzbnFipKgMqwwWharsw0qHa9&#10;4tsGIk3PTsgbeDg1d6J+yurw3GBOuNoOM80OovO983qavMtfAAAA//8DAFBLAwQUAAYACAAAACEA&#10;8YZNKuAAAAANAQAADwAAAGRycy9kb3ducmV2LnhtbEyPwU7DMBBE70j8g7VI3KhNlJQ0xKkQiCuI&#10;ApV6c+NtEhGvo9htwt+zPdHjzI5m35Tr2fXihGPoPGm4XygQSLW3HTUavj5f73IQIRqypveEGn4x&#10;wLq6vipNYf1EH3jaxEZwCYXCaGhjHAopQ92iM2HhByS+HfzoTGQ5NtKOZuJy18tEqaV0piP+0JoB&#10;n1usfzZHp+H77bDbpuq9eXHZMPlZSXIrqfXtzfz0CCLiHP/DcMZndKiYae+PZIPoWacq5TFRQ5Ys&#10;ExDnSJbkDyD2bK3yBGRVyssV1R8AAAD//wMAUEsBAi0AFAAGAAgAAAAhALaDOJL+AAAA4QEAABMA&#10;AAAAAAAAAAAAAAAAAAAAAFtDb250ZW50X1R5cGVzXS54bWxQSwECLQAUAAYACAAAACEAOP0h/9YA&#10;AACUAQAACwAAAAAAAAAAAAAAAAAvAQAAX3JlbHMvLnJlbHNQSwECLQAUAAYACAAAACEAUqVlRLcC&#10;AADBBQAADgAAAAAAAAAAAAAAAAAuAgAAZHJzL2Uyb0RvYy54bWxQSwECLQAUAAYACAAAACEA8YZN&#10;KuAAAAANAQAADwAAAAAAAAAAAAAAAAARBQAAZHJzL2Rvd25yZXYueG1sUEsFBgAAAAAEAAQA8wAA&#10;AB4GAAAAAA==&#10;" filled="f" stroked="f">
                <v:textbox>
                  <w:txbxContent>
                    <w:p w:rsidR="002D5545" w:rsidRDefault="002D5545" w:rsidP="00C808A7">
                      <w:pPr>
                        <w:spacing w:after="0" w:line="240" w:lineRule="auto"/>
                      </w:pPr>
                      <w:r>
                        <w:t>Главный</w:t>
                      </w:r>
                    </w:p>
                    <w:p w:rsidR="002D5545" w:rsidRDefault="002D5545" w:rsidP="00C808A7">
                      <w:pPr>
                        <w:spacing w:after="0" w:line="240" w:lineRule="auto"/>
                      </w:pPr>
                      <w:r>
                        <w:t xml:space="preserve"> эксперт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3C15F5" wp14:editId="65233FDA">
                <wp:simplePos x="0" y="0"/>
                <wp:positionH relativeFrom="column">
                  <wp:posOffset>1313180</wp:posOffset>
                </wp:positionH>
                <wp:positionV relativeFrom="paragraph">
                  <wp:posOffset>2816860</wp:posOffset>
                </wp:positionV>
                <wp:extent cx="902335" cy="322580"/>
                <wp:effectExtent l="3810" t="0" r="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45" w:rsidRDefault="002D5545" w:rsidP="00C808A7">
                            <w:r>
                              <w:t>Эксперты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15F5" id="Text Box 12" o:spid="_x0000_s1036" type="#_x0000_t202" style="position:absolute;margin-left:103.4pt;margin-top:221.8pt;width:71.05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LohgIAABc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5aE8vXEVeN0b8PMD7APNMVVn7jT94pDSy5aoDb+xVvctJwzCy8LJ5OToiOMC&#10;yLp/rxncQ7ZeR6ChsV2oHVQDATrQ9HikJsRCYbNM8/PzKUYUTOd5Pp1F6hJSHQ4b6/xbrjsUJjW2&#10;wHwEJ7s750MwpDq4hLucloKthJRxYTfrpbRoR0Alq/jF+F+4SRWclQ7HRsRxB2KEO4ItRBtZfyqz&#10;vEgXeTlZXcwuJ8WqmE7Ky3Q2SbNyUV6kRVncrr6HALOiagVjXN0JxQ8KzIq/Y3jfC6N2ogZRD7Wa&#10;5tORoT8mmcbvd0l2wkNDStHVeHZ0IlXg9Y1ikDapPBFynCc/hx+rDDU4/GNVogoC8aME/LAeot6y&#10;yGCQyFqzR9CF1cAbkA+vCUxabb9h1ENn1th93RLLMZLvFGirzIoitHJcFNPLHBb21LI+tRBFAarG&#10;HqNxuvRj+2+NFZsWbhrVrPQN6LERUSvPUe1VDN0Xk9q/FKG9T9fR6/k9m/8AAAD//wMAUEsDBBQA&#10;BgAIAAAAIQCHwIoR3wAAAAsBAAAPAAAAZHJzL2Rvd25yZXYueG1sTI/BTsMwEETvSPyDtUhcEHVo&#10;TdqEOBUggXpt6QdsYjeJiNdR7Dbp37Oc4Lizo5k3xXZ2vbjYMXSeNDwtEhCWam86ajQcvz4eNyBC&#10;RDLYe7IarjbAtry9KTA3fqK9vRxiIziEQo4a2hiHXMpQt9ZhWPjBEv9OfnQY+RwbaUacONz1cpkk&#10;qXTYETe0ONj31tbfh7PTcNpND8/ZVH3G43qv0jfs1pW/an1/N7++gIh2jn9m+MVndCiZqfJnMkH0&#10;GpZJyuhRg1KrFAQ7VmqTgahYyZQCWRby/4byBwAA//8DAFBLAQItABQABgAIAAAAIQC2gziS/gAA&#10;AOEBAAATAAAAAAAAAAAAAAAAAAAAAABbQ29udGVudF9UeXBlc10ueG1sUEsBAi0AFAAGAAgAAAAh&#10;ADj9If/WAAAAlAEAAAsAAAAAAAAAAAAAAAAALwEAAF9yZWxzLy5yZWxzUEsBAi0AFAAGAAgAAAAh&#10;ABE8AuiGAgAAFwUAAA4AAAAAAAAAAAAAAAAALgIAAGRycy9lMm9Eb2MueG1sUEsBAi0AFAAGAAgA&#10;AAAhAIfAihHfAAAACwEAAA8AAAAAAAAAAAAAAAAA4AQAAGRycy9kb3ducmV2LnhtbFBLBQYAAAAA&#10;BAAEAPMAAADsBQAAAAA=&#10;" stroked="f">
                <v:textbox>
                  <w:txbxContent>
                    <w:p w:rsidR="002D5545" w:rsidRDefault="002D5545" w:rsidP="00C808A7">
                      <w:r>
                        <w:t>Эксперты</w:t>
                      </w:r>
                    </w:p>
                  </w:txbxContent>
                </v:textbox>
              </v:shape>
            </w:pict>
          </mc:Fallback>
        </mc:AlternateContent>
      </w:r>
    </w:p>
    <w:p w:rsidR="00C808A7" w:rsidRDefault="00B1717C" w:rsidP="00C808A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 wp14:anchorId="6C948ABC" wp14:editId="199B3A0C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6124575" cy="2659415"/>
            <wp:effectExtent l="0" t="0" r="0" b="7620"/>
            <wp:wrapNone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5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9D8" w:rsidRPr="0029547E" w:rsidRDefault="00DE39D8" w:rsidP="00F2606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70F49" w:rsidRDefault="00970F4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41269" w:rsidRDefault="00D4126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C808A7" w:rsidRPr="00740B01" w:rsidRDefault="00C808A7" w:rsidP="00BC7808">
      <w:pPr>
        <w:pStyle w:val="-1"/>
        <w:rPr>
          <w:rFonts w:ascii="Times New Roman" w:hAnsi="Times New Roman"/>
          <w:sz w:val="34"/>
          <w:szCs w:val="34"/>
        </w:rPr>
      </w:pPr>
      <w:bookmarkStart w:id="44" w:name="_Toc489607716"/>
    </w:p>
    <w:p w:rsidR="00320CF4" w:rsidRPr="00740B01" w:rsidRDefault="00320CF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320CF4" w:rsidRPr="00740B01" w:rsidRDefault="00320CF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320CF4" w:rsidRDefault="00320CF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5B5A80" w:rsidRDefault="005B5A80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320CF4" w:rsidRDefault="00320CF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5B5A80" w:rsidRPr="00740B01" w:rsidRDefault="005B5A80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4"/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Время на выполнение задания не должно превышать 5 часов в день.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 обходимо учитывать  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 в зависимости от специфики компетенции.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872E48">
        <w:rPr>
          <w:rFonts w:ascii="Times New Roman" w:eastAsia="Arial Unicode MS" w:hAnsi="Times New Roman" w:cs="Times New Roman"/>
          <w:sz w:val="28"/>
          <w:szCs w:val="28"/>
        </w:rPr>
        <w:t>.1 КОНКУРСНОЕ ЗАДАНИЕ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Целью Конкурсного задания для Конкурсантов возрастной группы 14-16 лет является прямое сравнение результатов с конкурсантами основной возрастной группы 16-22 года. Сравнение должно происходить без дополнительных коэффициентов пересчёта. В процессе подготовки КЗ для возрастной группы 14-16 лет необходимо использовать существующее Конкурсное задание возрастной группы 16 - 22.   Применение принципиально других модулей, а также технологий, не относящихся к данной профессиональной отрасли, запрещено.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 В процессе подготовки Конкурсного задания для возрастной группы 14-16 лет необходимо использовать существующее конкурсное задание.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 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 ОСНОВНЫЕ ТРЕБОВАНИЯ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Продолжительность Конкурсного задания не должна быть более 15  часов.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Продолжительность выполнения Конкурсного задания три дня.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16  лет.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Вне зависимости от количества модулей  КЗ должно включать оценку по каждому из разделов WSSS.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Конкурсное задание не должно выходить за пределы WSSS.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При выполнении Конкурсного задания не оценивается знание правил и норм WSR.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Конкурс по компетенции «Туризм» организован по модульному принципу. 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чемпионата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 Для выполнения каждого модуля во время чемпионата  предлагаются четкие временные рамки.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чемпионата, уточняют неясные вопросы, которые могут возникнуть в процессе соревнований.    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 «юниоры». Окончательный выбор ситуаций (кейсов) для конкурсантов остается за главным экспертом.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 процессе подготовки к каждому соревнованию предусматривается  внесение 30 % изменений к Конкурсному заданию, в котором участвуют: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872E48">
        <w:rPr>
          <w:rFonts w:ascii="Times New Roman" w:eastAsia="Arial Unicode MS" w:hAnsi="Times New Roman" w:cs="Times New Roman"/>
          <w:sz w:val="28"/>
          <w:szCs w:val="28"/>
        </w:rPr>
        <w:tab/>
        <w:t>Главный эксперт;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872E48">
        <w:rPr>
          <w:rFonts w:ascii="Times New Roman" w:eastAsia="Arial Unicode MS" w:hAnsi="Times New Roman" w:cs="Times New Roman"/>
          <w:sz w:val="28"/>
          <w:szCs w:val="28"/>
        </w:rPr>
        <w:tab/>
        <w:t>Сертифицированный эксперт по компетенции (в случае присутствия на соревновании);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872E48">
        <w:rPr>
          <w:rFonts w:ascii="Times New Roman" w:eastAsia="Arial Unicode MS" w:hAnsi="Times New Roman" w:cs="Times New Roman"/>
          <w:sz w:val="28"/>
          <w:szCs w:val="28"/>
        </w:rPr>
        <w:tab/>
        <w:t>Эксперты, принимающие участия в оценке (при необходимости привлечения главным экспертом).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спецификации стандартов по данной компетенции.  Также внесённые изменения должны быть исполнимы при помощи утверждённого для соревнований Инфраструктурного листа.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Для соблюдения «эффекта неожиданности»  рекомендуется по каждому модулю предлагать участникам соревнований не менее трех вариантов заданий.  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чемпионата.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 проводится на русском языке (знание иностранного  (английский) - обязательно).  Вся документация, публичные презентации и общение с экспертами – на русском  языке.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Окончательные аспекты критериев оценки уточняются членами жюри.   Оценка производится в отношении как работы над модулями,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Конкурсное задание должно выполняться помодульно. Оценка также происходит от модуля к модулю. Эксперты оценивают уровень сформированности профессиональных компетенций участников и присуждают баллы в соответствии с критериями оценки. При этом, эксперт-компатриот не участвует в оценке своего «участника».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3. МОДУЛИ ЗАДАНИЯ И НЕОБХОДИМОЕ ВРЕМЯ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Конкурсное задание содержит 3 модуля: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А1 Оформление и обработка заказа клиента по подбору пакетного тура 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В1 Продвижение туристского направления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С1 Формирование и обоснование нового туристского  продукта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D1 Специальное задание</w:t>
      </w:r>
    </w:p>
    <w:p w:rsid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3916"/>
        <w:gridCol w:w="1701"/>
        <w:gridCol w:w="2149"/>
      </w:tblGrid>
      <w:tr w:rsidR="00872E48" w:rsidRPr="00386F77" w:rsidTr="00B20237">
        <w:tc>
          <w:tcPr>
            <w:tcW w:w="1579" w:type="dxa"/>
            <w:vAlign w:val="center"/>
          </w:tcPr>
          <w:p w:rsidR="00872E48" w:rsidRPr="002C38F9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B03F88">
              <w:rPr>
                <w:rFonts w:ascii="Times New Roman" w:eastAsia="Batang" w:hAnsi="Times New Roman"/>
                <w:sz w:val="24"/>
                <w:szCs w:val="28"/>
              </w:rPr>
              <w:t>Код Модуля</w:t>
            </w:r>
          </w:p>
        </w:tc>
        <w:tc>
          <w:tcPr>
            <w:tcW w:w="3916" w:type="dxa"/>
            <w:vAlign w:val="center"/>
          </w:tcPr>
          <w:p w:rsidR="00872E48" w:rsidRPr="002C38F9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01" w:type="dxa"/>
            <w:vAlign w:val="center"/>
          </w:tcPr>
          <w:p w:rsidR="00872E48" w:rsidRPr="002C38F9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День соревнования </w:t>
            </w:r>
          </w:p>
        </w:tc>
        <w:tc>
          <w:tcPr>
            <w:tcW w:w="2149" w:type="dxa"/>
            <w:vAlign w:val="center"/>
          </w:tcPr>
          <w:p w:rsidR="00872E48" w:rsidRPr="002C38F9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Время на 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выполнение и презентацию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задание</w:t>
            </w:r>
          </w:p>
        </w:tc>
      </w:tr>
      <w:tr w:rsidR="00872E48" w:rsidRPr="00386F77" w:rsidTr="00B20237">
        <w:trPr>
          <w:trHeight w:val="2807"/>
        </w:trPr>
        <w:tc>
          <w:tcPr>
            <w:tcW w:w="1579" w:type="dxa"/>
            <w:vMerge w:val="restart"/>
          </w:tcPr>
          <w:p w:rsidR="00872E48" w:rsidRPr="002C38F9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 xml:space="preserve">А 1 </w:t>
            </w:r>
          </w:p>
        </w:tc>
        <w:tc>
          <w:tcPr>
            <w:tcW w:w="3916" w:type="dxa"/>
          </w:tcPr>
          <w:p w:rsidR="00872E48" w:rsidRDefault="00872E48" w:rsidP="00B20237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6B7FDB">
              <w:rPr>
                <w:rFonts w:ascii="Times New Roman" w:eastAsia="Batang" w:hAnsi="Times New Roman"/>
                <w:sz w:val="24"/>
                <w:szCs w:val="28"/>
              </w:rPr>
              <w:t>Оформление и обработка заказа кл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иента по подбору пакетного тура.</w:t>
            </w:r>
          </w:p>
          <w:p w:rsidR="00872E48" w:rsidRPr="002C38F9" w:rsidRDefault="00872E48" w:rsidP="00B20237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2E48" w:rsidRPr="002C38F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872E48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</w:p>
          <w:p w:rsidR="00872E48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(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</w:t>
            </w:r>
          </w:p>
          <w:p w:rsidR="00872E48" w:rsidRPr="002C38F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  <w:tr w:rsidR="00872E48" w:rsidRPr="00386F77" w:rsidTr="00B20237">
        <w:tc>
          <w:tcPr>
            <w:tcW w:w="1579" w:type="dxa"/>
            <w:vMerge/>
          </w:tcPr>
          <w:p w:rsidR="00872E48" w:rsidRPr="00D803A4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872E48" w:rsidRPr="00D803A4" w:rsidRDefault="00872E48" w:rsidP="00B20237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872E48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Pr="00D803A4">
              <w:rPr>
                <w:rFonts w:ascii="Times New Roman" w:eastAsia="Batang" w:hAnsi="Times New Roman"/>
                <w:sz w:val="24"/>
                <w:szCs w:val="28"/>
              </w:rPr>
              <w:t xml:space="preserve"> 1</w:t>
            </w:r>
          </w:p>
          <w:p w:rsidR="00872E48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Pr="00D803A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872E48" w:rsidRPr="00D803A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>5 минут на команду</w:t>
            </w:r>
          </w:p>
        </w:tc>
      </w:tr>
      <w:tr w:rsidR="00872E48" w:rsidRPr="00386F77" w:rsidTr="00B20237">
        <w:tc>
          <w:tcPr>
            <w:tcW w:w="1579" w:type="dxa"/>
            <w:vMerge w:val="restart"/>
          </w:tcPr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 xml:space="preserve">В 1 </w:t>
            </w: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2E48" w:rsidRPr="002C38F9" w:rsidRDefault="00872E48" w:rsidP="00B2023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872E48" w:rsidRPr="00BF31D4" w:rsidRDefault="00872E48" w:rsidP="00B20237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BF31D4">
              <w:rPr>
                <w:rFonts w:ascii="Times New Roman" w:eastAsia="Batang" w:hAnsi="Times New Roman"/>
                <w:sz w:val="24"/>
                <w:szCs w:val="28"/>
              </w:rPr>
              <w:t xml:space="preserve"> Формирование и обоснование нового  туристского  продукта</w:t>
            </w:r>
          </w:p>
        </w:tc>
        <w:tc>
          <w:tcPr>
            <w:tcW w:w="1701" w:type="dxa"/>
            <w:vAlign w:val="center"/>
          </w:tcPr>
          <w:p w:rsidR="00872E48" w:rsidRPr="002C38F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872E48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</w:p>
          <w:p w:rsidR="00872E48" w:rsidRPr="00151825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(3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</w:p>
          <w:p w:rsidR="00872E48" w:rsidRPr="00AA635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  <w:tr w:rsidR="00872E48" w:rsidRPr="00386F77" w:rsidTr="00B20237">
        <w:tc>
          <w:tcPr>
            <w:tcW w:w="1579" w:type="dxa"/>
            <w:vMerge/>
          </w:tcPr>
          <w:p w:rsidR="00872E48" w:rsidRPr="00A25FCD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872E48" w:rsidRPr="00A25FCD" w:rsidRDefault="00872E48" w:rsidP="00B20237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872E48" w:rsidRPr="00A25FCD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Pr="00A25FCD">
              <w:rPr>
                <w:rFonts w:ascii="Times New Roman" w:eastAsia="Batang" w:hAnsi="Times New Roman"/>
                <w:sz w:val="24"/>
                <w:szCs w:val="28"/>
              </w:rPr>
              <w:t xml:space="preserve"> 2</w:t>
            </w:r>
          </w:p>
        </w:tc>
        <w:tc>
          <w:tcPr>
            <w:tcW w:w="2149" w:type="dxa"/>
            <w:vAlign w:val="center"/>
          </w:tcPr>
          <w:p w:rsidR="00872E48" w:rsidRPr="00A25FCD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6</w:t>
            </w:r>
            <w:r w:rsidRPr="00A25FCD">
              <w:rPr>
                <w:rFonts w:ascii="Times New Roman" w:eastAsia="Batang" w:hAnsi="Times New Roman"/>
                <w:sz w:val="24"/>
                <w:szCs w:val="28"/>
              </w:rPr>
              <w:t xml:space="preserve"> минут на команду</w:t>
            </w:r>
          </w:p>
        </w:tc>
      </w:tr>
      <w:tr w:rsidR="00872E48" w:rsidRPr="00704EB4" w:rsidTr="00B20237">
        <w:trPr>
          <w:trHeight w:val="653"/>
        </w:trPr>
        <w:tc>
          <w:tcPr>
            <w:tcW w:w="1579" w:type="dxa"/>
            <w:vMerge w:val="restart"/>
          </w:tcPr>
          <w:p w:rsidR="00872E48" w:rsidRPr="00687A93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687A93">
              <w:rPr>
                <w:rFonts w:ascii="Times New Roman" w:eastAsia="Batang" w:hAnsi="Times New Roman"/>
                <w:sz w:val="24"/>
                <w:szCs w:val="28"/>
              </w:rPr>
              <w:t xml:space="preserve">С1 </w:t>
            </w:r>
          </w:p>
        </w:tc>
        <w:tc>
          <w:tcPr>
            <w:tcW w:w="3916" w:type="dxa"/>
          </w:tcPr>
          <w:p w:rsidR="00872E48" w:rsidRPr="00704EB4" w:rsidRDefault="00872E48" w:rsidP="00B20237">
            <w:pPr>
              <w:spacing w:after="0" w:line="240" w:lineRule="auto"/>
              <w:ind w:hanging="34"/>
              <w:rPr>
                <w:rFonts w:ascii="Times New Roman" w:eastAsia="Batang" w:hAnsi="Times New Roman"/>
                <w:lang w:val="en-US"/>
              </w:rPr>
            </w:pPr>
            <w:r w:rsidRPr="00704EB4">
              <w:rPr>
                <w:rFonts w:ascii="Times New Roman" w:eastAsia="Batang" w:hAnsi="Times New Roman"/>
              </w:rPr>
              <w:t>Продвижение туристского  направления</w:t>
            </w:r>
          </w:p>
        </w:tc>
        <w:tc>
          <w:tcPr>
            <w:tcW w:w="1701" w:type="dxa"/>
            <w:vAlign w:val="center"/>
          </w:tcPr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lang w:val="en-US"/>
              </w:rPr>
            </w:pPr>
            <w:r w:rsidRPr="00704EB4">
              <w:rPr>
                <w:rFonts w:ascii="Times New Roman" w:eastAsia="Batang" w:hAnsi="Times New Roman"/>
              </w:rPr>
              <w:t>С3</w:t>
            </w:r>
          </w:p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lang w:val="en-US"/>
              </w:rPr>
            </w:pPr>
          </w:p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</w:tc>
        <w:tc>
          <w:tcPr>
            <w:tcW w:w="2149" w:type="dxa"/>
            <w:vAlign w:val="center"/>
          </w:tcPr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 xml:space="preserve">2 часа 30 минут  </w:t>
            </w:r>
          </w:p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 xml:space="preserve">(5 минут технический перерыв после каждых 45 минут работы над модулем) </w:t>
            </w:r>
          </w:p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  <w:lang w:val="en-US"/>
              </w:rPr>
            </w:pPr>
            <w:r w:rsidRPr="00704EB4">
              <w:rPr>
                <w:rFonts w:ascii="Times New Roman" w:eastAsia="Batang" w:hAnsi="Times New Roman"/>
              </w:rPr>
              <w:t xml:space="preserve">Итого: 2 часа 40 минут </w:t>
            </w:r>
          </w:p>
        </w:tc>
      </w:tr>
      <w:tr w:rsidR="00872E48" w:rsidRPr="00704EB4" w:rsidTr="00B20237">
        <w:tc>
          <w:tcPr>
            <w:tcW w:w="1579" w:type="dxa"/>
            <w:vMerge/>
          </w:tcPr>
          <w:p w:rsidR="00872E48" w:rsidRPr="007E1216" w:rsidRDefault="00872E48" w:rsidP="00B20237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872E48" w:rsidRPr="00704EB4" w:rsidRDefault="00872E48" w:rsidP="00B20237">
            <w:pPr>
              <w:spacing w:after="0" w:line="240" w:lineRule="auto"/>
              <w:ind w:hanging="34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>С3</w:t>
            </w:r>
          </w:p>
        </w:tc>
        <w:tc>
          <w:tcPr>
            <w:tcW w:w="2149" w:type="dxa"/>
            <w:vAlign w:val="center"/>
          </w:tcPr>
          <w:p w:rsidR="00872E48" w:rsidRPr="00704EB4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>5минут на команду</w:t>
            </w:r>
          </w:p>
        </w:tc>
      </w:tr>
      <w:tr w:rsidR="00872E48" w:rsidRPr="00704EB4" w:rsidTr="00B20237">
        <w:trPr>
          <w:trHeight w:val="653"/>
        </w:trPr>
        <w:tc>
          <w:tcPr>
            <w:tcW w:w="1579" w:type="dxa"/>
            <w:vMerge w:val="restart"/>
          </w:tcPr>
          <w:p w:rsidR="00872E48" w:rsidRPr="00BF31D4" w:rsidRDefault="00872E48" w:rsidP="00B20237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D</w:t>
            </w:r>
            <w:r w:rsidRPr="00BF31D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6" w:type="dxa"/>
          </w:tcPr>
          <w:p w:rsidR="00872E48" w:rsidRPr="00704EB4" w:rsidRDefault="00872E48" w:rsidP="00B2023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 xml:space="preserve">Специальное задание </w:t>
            </w:r>
          </w:p>
        </w:tc>
        <w:tc>
          <w:tcPr>
            <w:tcW w:w="1701" w:type="dxa"/>
            <w:vAlign w:val="center"/>
          </w:tcPr>
          <w:p w:rsidR="00872E48" w:rsidRPr="0087114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871149">
              <w:rPr>
                <w:rFonts w:ascii="Times New Roman" w:eastAsia="Batang" w:hAnsi="Times New Roman"/>
              </w:rPr>
              <w:t>С3</w:t>
            </w:r>
          </w:p>
          <w:p w:rsidR="00872E48" w:rsidRPr="0087114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  <w:p w:rsidR="00872E48" w:rsidRPr="0087114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</w:tc>
        <w:tc>
          <w:tcPr>
            <w:tcW w:w="2149" w:type="dxa"/>
            <w:vAlign w:val="center"/>
          </w:tcPr>
          <w:p w:rsidR="00872E48" w:rsidRPr="00704EB4" w:rsidRDefault="00872E48" w:rsidP="00B20237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>1 час</w:t>
            </w:r>
          </w:p>
          <w:p w:rsidR="00872E48" w:rsidRPr="00704EB4" w:rsidRDefault="00872E48" w:rsidP="00B20237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 xml:space="preserve">Итого: </w:t>
            </w:r>
            <w:r w:rsidRPr="00704EB4">
              <w:rPr>
                <w:rFonts w:ascii="Times New Roman" w:eastAsia="Arial Unicode MS" w:hAnsi="Times New Roman" w:cs="Times New Roman"/>
                <w:lang w:val="en-US"/>
              </w:rPr>
              <w:t xml:space="preserve">1 </w:t>
            </w:r>
            <w:r w:rsidRPr="00704EB4">
              <w:rPr>
                <w:rFonts w:ascii="Times New Roman" w:eastAsia="Arial Unicode MS" w:hAnsi="Times New Roman" w:cs="Times New Roman"/>
              </w:rPr>
              <w:t>час</w:t>
            </w:r>
          </w:p>
        </w:tc>
      </w:tr>
      <w:tr w:rsidR="00872E48" w:rsidRPr="00704EB4" w:rsidTr="00B20237">
        <w:tc>
          <w:tcPr>
            <w:tcW w:w="1579" w:type="dxa"/>
            <w:vMerge/>
          </w:tcPr>
          <w:p w:rsidR="00872E48" w:rsidRPr="00BF31D4" w:rsidRDefault="00872E48" w:rsidP="00B20237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872E48" w:rsidRPr="00704EB4" w:rsidRDefault="00872E48" w:rsidP="00B2023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872E48" w:rsidRPr="00871149" w:rsidRDefault="00872E48" w:rsidP="00B20237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871149">
              <w:rPr>
                <w:rFonts w:ascii="Times New Roman" w:eastAsia="Batang" w:hAnsi="Times New Roman"/>
              </w:rPr>
              <w:t>С3</w:t>
            </w:r>
          </w:p>
        </w:tc>
        <w:tc>
          <w:tcPr>
            <w:tcW w:w="2149" w:type="dxa"/>
            <w:vAlign w:val="center"/>
          </w:tcPr>
          <w:p w:rsidR="00872E48" w:rsidRPr="00704EB4" w:rsidRDefault="00872E48" w:rsidP="00B20237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>5 минут на команду</w:t>
            </w:r>
          </w:p>
        </w:tc>
      </w:tr>
    </w:tbl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72E48">
        <w:rPr>
          <w:rFonts w:ascii="Times New Roman" w:eastAsia="Arial Unicode MS" w:hAnsi="Times New Roman" w:cs="Times New Roman"/>
          <w:sz w:val="28"/>
          <w:szCs w:val="28"/>
        </w:rPr>
        <w:t>.1 СОДЕРЖАНИЕ РАБОЧИХ МОДУЛЕЙ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b/>
          <w:sz w:val="28"/>
          <w:szCs w:val="28"/>
        </w:rPr>
        <w:t>Модуль А1. Оформление и обработка заказа клиента по подбору пакетного тура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Участникам заблаговременно (за 10 календарных дней до начала чемпионата (С 1) высылается на электронную почту для эффективной подготовки вся необходимая предварительная информация, а именно: 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872E48">
        <w:rPr>
          <w:rFonts w:ascii="Times New Roman" w:eastAsia="Arial Unicode MS" w:hAnsi="Times New Roman" w:cs="Times New Roman"/>
          <w:sz w:val="28"/>
          <w:szCs w:val="28"/>
        </w:rPr>
        <w:tab/>
        <w:t>список не менее двух туристских регионов , по одному из которых необходимо провести подбор пакетного тура по заказу клиента.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Перед началом работы над модулем методом жребия из трех или более закрытых конвертов   выбирается один из вариантов задания.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На момент начала работы над модулем всем участникам озвучивается выбранная методом жребия специально подготовленная ситуация, в которой представлен запрос клиента на подбор  пакетного тура по определённым критериям. В соответствии с заказом клиента участники осуществляют подбор пакетного тура и оформляют программу обслуживания, в которой: представляется информация о стране и местах временного пребывания согласно программе тура, определяется действующий туроператор, формирующий данное направление, предоставляется  информации о целях поездки в соответствии с видом туризма, ценовой категории и стоимости пакетного тура, о страховании, визовом обслуживании, сроках и продолжительности поездки, составе и возрасте туристов, средствах размещения, условиях размещения  и типах питания, переездах по маршруту и трансфере, информация по рекомендуемым экскурсиям, досуге, развлечениях.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Участники представляют экспертам  в ходе презентации программы обслуживания по пакетному туру  памятку туристу о поездке (скрин с сайта туроператора) в соответствии с заданием.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Информация в программе обслуживания по пакетному туру, должна сопровождаться ссылками на открытые актуальные источники (не менее четырех).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Участники оформляют и сдают экспертам коммерческое предложение на поездку. На выбор туриста в рамках пакетного тура должны быть представлены несколько вариантов (не менее двух)  размещения или программ пребывания, учитывая оптимальные сроки поездки. При обосновании выбора следует использовать активные ссылки на характеристики средств размещения. В соответствии с запросом требуется обосновать основные конкурентные преимущества предлагаемого турпродукта с указанием специфических характеристик основных и дополнительных услуг (не менее 3 параметров). Письмо (коммерческое предложение) составляется в соответствии со стандартами деловой переписки и предоставляется в печатном виде в объеме до 2 страниц (шрифт TimesNewRoman, размер – 14,  интервал 1.5).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Подборка предложений пакетных туров от действующих туроператоров (не менее 2-х туроператоров) осуществляется на основе  анализа запроса клиентов по следующим параметрам: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- выбор курорта (или места пребывания);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- сроки поездки;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- условия переезда;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- визовое обслуживания;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- средства размещения и типы питания;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- предложения по экскурсиям и досугу;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- итоговая стоимость тура;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Конкурсанты определяют базовую стоимость туристского продукта, обязательные доплаты по пакетному туру и стоимость дополнительныхуслуг, приобретаемых клиентом. Участники рассчитывают и представляют итоговую стоимость пакетного тура в иностранной валюте и в рублевом эквиваленте  по текущему курсу туроператора, сформировавшего предлагаемый турпродукт, а также  показывают  прибыль турагентства в соответствии с базовой комиссией туроператора. Расчеты предоставляются экспертам. Для расчета конкурсантам предоставляется единая унифицированная форма (Приложение № 2), поля которой необходимо заполнить.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Конкурсантам в ходе работы над запросом клиента предоставляется возможность в течение четырех минут в комнате переговоров обратиться к клиенту и задать уточняющие вопросы по ходу «реальных»  переговоров с заказчиком (в случае проведения Чемпионата в дистанционном формате переговоры проводятся  в онлайн режиме). Переговоры с Заказчиком начинаются через 15 минут после начала выполнения Модуля А и заканчиваются за 15 минут до окончания выполнения Модуля А. Порядок выхода на переговоры производится по предварительно проведенной жеребьевке. В случае невыхода конкурсантов на переговоры в запланированном порядке право выхода на переговоры передается следующей команде. Автоматически очередь порядка выступления команды, не вышедшей на переговоры, переносится на конец списка.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Участники заполняют и сдают экспертам  заявку на бронирование к договору, в которой заполняются: сведения о туристах, информация о потребительских свойствах туристского продукта, общая цена Туристского продукта в рублях. (Приложение № 3, согласно новому договору между турагентом и клиентом, рекомендованным Минэкономразвития).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 (номер) команды участников.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Участники готовят электронную презентация тура, которая должна содержать страноведческую информацию о стране временного пребывания туристов, описание курорта/ города / района согласно программе тура, информацию об основных услугах (переезд, проживание, питание, страховка), а также дополнительных услугах (экскурсии, виза и пр.) в составе тура. Во время презентации необходимо обосновать выбор представленного тура в соответствии с заявкой клиента, демонстрируя навыки работы в PowerPoint, качество устного представления программы тура (культура речи, логика и смысловое единство, содержательность, достоверность и т.д.), умение продуктивно использовать выделенное время для презентации.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b/>
          <w:sz w:val="28"/>
          <w:szCs w:val="28"/>
        </w:rPr>
        <w:t>Модуль B. Формирование и обоснование нового туристского продукта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 соответствии с заданной темой участники разрабатывают программу нового уникального туристского продукта.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 Конкурсанты выделяют ключевые детали запроса, определяют и дают характеристику территории, по которой пройдёт маршрут, указывают на  целевую (клиентскую) аудиторию нового маршрута. Конкурсанты определяют тему, обосновывают концепцию и уникальность нового туристского продукта.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Участники обосновывают сроки и количество заездов, продолжительность и сезонность при организации путешествия, определяют соответствие средств размещения, предложенных по маршруту, предприятий питания, транспортных перевозок, экскурсионного обслуживания, дополнительных услуг   – целям, задачам, возрастным и иным характеристикам Заказчика.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 процессе разработки программы нового уникального продукта конкурсанты представляют общую карту-схему маршрута и карты-схемы ежедневных перемещений по маршруту, с указанием основных локаций,     протяженности (в км.) и  продолжительности путешествия.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Конкурсанты обосновывают выбор транспортных средств по программе тура, условий проживания, обращают внимание на учет региональных (национальных) особенностей в организации питания по программе тура, дорожно-транспортную ситуацию, загруженность и состояние  автодорог при планировании тайминга маршрута, а также обосновывают оптимальность использования на маршруте соответствующей инфраструктуры и аттракций.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программой маршрута участники проводят отбор экскурсионных объектов посещения и показа, обращая внимание на обоснованное включение в программу маршрута памятников культурно исторического наследия (регионального, федерального уровня, объектов ЮНЕСКО) и аутентичных мест посещения, являющихся «визитной карточкой» региона.  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При условии соответствия общей концепции  нового туристского продукта конкурсантами предлагается обязательная интерактивная программа, в том числе, учитывающие  оригинальные  идеи с обоснованием целесообразности ее включения в программу тура. Элементы  программы должны обеспечивать возможность вовлечения туристов (экскурсантов) к активному участию в мероприятиях.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Конкурсанты указывают на услуги по страхованию туристов, а также обосновывают требования безопасности на маршруте, указывая в ходе презентации на проводимые с туристами инструктажи, имеющиеся необходимые лицензии у организаций, представляющих туристские услуги, на нормы права, конкретные ГОСТы и т.д.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 Участники разрабатывают и сдают экспертам программу тура с указанием затрат времени, обосновывают соответствие программы нового туристского продукта заказу клиента с учетом всех имеющихся особенностей запроса заказчика.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 Участники в ходе презентации программы нового туристского продукта   представляют и сдают экспертам информацию о себестоимости сформированного турпродукта  на группу и на одного туриста.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Конкурсанты оформляют и сдают экспертам технологическую карту маршрута (технологическая карта туристского путешествия) в соответствии с ГОСТ Р 50681-2010 «Туристские услуги» с указанием маршрута путешествия, протяженности маршрута, продолжительности путешествия, рекомендуемого числа туристов в группе. В 3 разделе технологической карты конкурсанты предоставляют краткую информацию в аннотированной форме  по каждому дню поездки и всем специфическим характеристикам маршрута объемом до 1 страницы А4, 12 шрифтом TimesNewRoman, интервал полуторный (Приложение № 4).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Конкурсанты готовят аннотацию к разработанному маршруту (от лат. annotatio– замечание; краткое содержание; краткая характеристика) программы туристского маршрута на иностранном (английском) языке.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Аннотацию на иностранном (английском) и русском языках необходимо представить и сдать экспертам, демонстрируя умения устно излагать информацию о туре на иностранном языке в ходе презентации туристского продукта.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 (номер) команды участников.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Участники предоставляют информацию по программе тура с использованием открытых актуальных источников (не менее 4-х)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Конкурсанты готовят электронную презентацию своего продукта, демонстрируя: качество обоснования концепции нового турпродукта, оптимальность выбора основных туристских услуг; соответствие аттракций в месте пребывания запросу клиента, соответствие программы нового туристского маршрута запросу клиента, креативность и оригинальность программы нового туристского маршрута; культуру речи, смысловое единство и логику выступления; аргументированное изложение собственной позиции; умение продуктивно использовать выделенное время для презентации; навыки работы в PowerPoint.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b/>
          <w:sz w:val="28"/>
          <w:szCs w:val="28"/>
        </w:rPr>
        <w:t>Модуль  C. Продвижение туристского направления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Участникам заблаговременно (за 10 календарных дней до начала чемпионата (С+1))  высылается на электронную почту для эффективной подготовки вся необходимая предварительная информация, а именно: 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Наименование региона (регионов), субъектов РФ, для объектов туристкой индустрии которых, необходимо будет разработать программу продвижения. К объектам туристской индустрии могут относиться: туристские продукты, туристские ресурсы, туристские центры и др. согласно ФЗ «Об основах туристской деятельности в Российской Федерации»(4 октября 1996 года с изменениями на 08 июня 2020 года).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Перед началом работы над модулем методом жребия из трех или более закрытых конвертов выбирается один из вариантов задания.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Участникам предлагается составить программу продвижения по определенному туристскому направлению (локации) в своем регионе (домашнем регионе для участников).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Участники дают характеристику региона, дестинации и ее инфраструктуры , выявляют основных конкурентов туристского направления (локации), определяют и обосновывают конкурентные преимущества туристского направления (локации).  Конкурсанты выделяют и обосновывают уникальность и стратегии позиционирования туристского направления (локации). Участники определяют отношение целевой группы к  сфере b2b, b2s,b2g. Участники определяют и обосновывают выбор целевой аудитории и основное ядро целевой аудитории, на которое направлена программа продвижения, а также указывают на основной способ продвижения в соответствии с целевой аудиторией.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Конкурсантам необходимо разработать, представить и сдать экспертам план-график мероприятий по продвижению туристского направления (локации) с указанием этапов его реализации. Программа продвижения должна включать наиболее оптимальные online и offline инструменты продвижения.  Участникам необходимо обратить внимание на обоснование использования   среди инструментов продвижения событийных мероприятий, и рекламных мероприятий, рассчитанных на массового туриста (при разработке программы событийных и рекламных мероприятий участники определяют дополнительные возможные источники софинансирования данных мероприятий).Обязательным условием является обоснование и реалистичность выбора инструментов продвижения, а также наличие и реалистичность бюджета программы продвижения туристского направления (локации).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разрабатывают и представляют экспертам макет логотипа и слоган событийного или рекламно-информационного мероприятия, обосновывая в процессе презентации выбор элементов логотипа и содержание слогана. 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Конкурсанты готовят презентацию программы продвижения, демонстрируя навыки работы в PowerPoint,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выделенное время для презентации.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</w:t>
      </w:r>
      <w:r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b/>
          <w:sz w:val="28"/>
          <w:szCs w:val="28"/>
        </w:rPr>
        <w:t>Модуль С. Специальное задание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Специальное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 соблюдение делового стиля в одежде, навыки успешной коммуникации и публичной презентации, а также умение работать в команде и стрессоустойчивость.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В ходе выполнения специального задания участникам в первые пять минут после начала работы над Модулем предлагается задать не менее двух уточняющих вопросов по заданию в письменной форме, используя для этого выражение: «Правильно ли мы вас поняли». По окончании публичной презентации оценивающие эксперты имеют право задать не менее 3-х вопросов конкурсантам. Если время ответов на вопросы завершилось, а вопрос был задан экспертом, то участник имеет право ответа на этот вопрос. Время для презентации команды составляет 3 минуты. Время, отведенное на вопросы от экспертов - 2 минуты (вопросы могут задавать эксперты, которые оценивают данный модуль и главный эксперт).</w:t>
      </w:r>
    </w:p>
    <w:p w:rsidR="00872E48" w:rsidRPr="00872E48" w:rsidRDefault="00872E48" w:rsidP="00872E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Данное задание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деятельности: умение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:rsidR="00C12E5C" w:rsidRPr="00C12E5C" w:rsidRDefault="00872E48" w:rsidP="00F90BF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48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C12E5C" w:rsidRPr="00C12E5C" w:rsidRDefault="00C12E5C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12E5C" w:rsidRPr="00C12E5C" w:rsidRDefault="00F90BF6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3.1</w:t>
      </w:r>
      <w:r w:rsidR="00C12E5C" w:rsidRPr="00C12E5C">
        <w:rPr>
          <w:rFonts w:ascii="Times New Roman" w:eastAsia="Arial Unicode MS" w:hAnsi="Times New Roman" w:cs="Times New Roman"/>
          <w:sz w:val="28"/>
          <w:szCs w:val="28"/>
        </w:rPr>
        <w:t xml:space="preserve"> КРИТЕРИИ ОЦЕНКИ </w:t>
      </w:r>
    </w:p>
    <w:p w:rsidR="00C12E5C" w:rsidRPr="00C12E5C" w:rsidRDefault="00C12E5C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 Приведенная таблица содержит приблизительную информацию и служит для разработки Оценочной схемы и Конкурсного задания. </w:t>
      </w:r>
    </w:p>
    <w:p w:rsidR="00C12E5C" w:rsidRDefault="00C12E5C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Задание данной возрастной категории, должно соотноситься заданию старшей возрастной группы, с целью прямого сравнения результатов (максимальное количество баллов может быть менее 100). Некоторые модули были удалены, так как отсутствует возможность их выполнения конкурсантами возрастной группы 14-16 лет в виду ограничения временных рам</w:t>
      </w:r>
      <w:r w:rsidR="00F90BF6">
        <w:rPr>
          <w:rFonts w:ascii="Times New Roman" w:eastAsia="Arial Unicode MS" w:hAnsi="Times New Roman" w:cs="Times New Roman"/>
          <w:sz w:val="28"/>
          <w:szCs w:val="28"/>
        </w:rPr>
        <w:t>ок. Общее количество баллов – 64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балл</w:t>
      </w:r>
      <w:r w:rsidR="00F90BF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tbl>
      <w:tblPr>
        <w:tblW w:w="9776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4768"/>
        <w:gridCol w:w="1572"/>
        <w:gridCol w:w="1296"/>
        <w:gridCol w:w="1276"/>
      </w:tblGrid>
      <w:tr w:rsidR="00F90BF6" w:rsidRPr="00386F77" w:rsidTr="00B20237">
        <w:trPr>
          <w:trHeight w:val="307"/>
        </w:trPr>
        <w:tc>
          <w:tcPr>
            <w:tcW w:w="5632" w:type="dxa"/>
            <w:gridSpan w:val="2"/>
            <w:shd w:val="clear" w:color="auto" w:fill="ACB9C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144" w:type="dxa"/>
            <w:gridSpan w:val="3"/>
            <w:shd w:val="clear" w:color="auto" w:fill="ACB9C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F90BF6" w:rsidRPr="00386F77" w:rsidTr="00B20237">
        <w:trPr>
          <w:trHeight w:val="630"/>
        </w:trPr>
        <w:tc>
          <w:tcPr>
            <w:tcW w:w="864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296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1276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90BF6" w:rsidRPr="00386F77" w:rsidTr="00B20237">
        <w:trPr>
          <w:trHeight w:val="615"/>
        </w:trPr>
        <w:tc>
          <w:tcPr>
            <w:tcW w:w="864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768" w:type="dxa"/>
          </w:tcPr>
          <w:p w:rsidR="00F90BF6" w:rsidRPr="00386F77" w:rsidRDefault="00F90BF6" w:rsidP="00B202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7FD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572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96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276" w:type="dxa"/>
          </w:tcPr>
          <w:p w:rsidR="00F90BF6" w:rsidRPr="006845E5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</w:t>
            </w:r>
          </w:p>
        </w:tc>
      </w:tr>
      <w:tr w:rsidR="00F90BF6" w:rsidRPr="00386F77" w:rsidTr="00B20237">
        <w:trPr>
          <w:trHeight w:val="630"/>
        </w:trPr>
        <w:tc>
          <w:tcPr>
            <w:tcW w:w="864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768" w:type="dxa"/>
          </w:tcPr>
          <w:p w:rsidR="00F90BF6" w:rsidRPr="00386F77" w:rsidRDefault="00F90BF6" w:rsidP="00B20237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Формирование</w:t>
            </w:r>
            <w:r w:rsidRPr="00386F77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и обоснование нового  туристского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продукта</w:t>
            </w:r>
          </w:p>
          <w:p w:rsidR="00F90BF6" w:rsidRPr="00386F77" w:rsidRDefault="00F90BF6" w:rsidP="00B202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96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276" w:type="dxa"/>
          </w:tcPr>
          <w:p w:rsidR="00F90BF6" w:rsidRPr="006845E5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27</w:t>
            </w:r>
          </w:p>
        </w:tc>
      </w:tr>
      <w:tr w:rsidR="00F90BF6" w:rsidRPr="00386F77" w:rsidTr="00B20237">
        <w:trPr>
          <w:trHeight w:val="819"/>
        </w:trPr>
        <w:tc>
          <w:tcPr>
            <w:tcW w:w="864" w:type="dxa"/>
            <w:shd w:val="clear" w:color="auto" w:fill="323E4F"/>
          </w:tcPr>
          <w:p w:rsidR="00F90BF6" w:rsidRPr="000B6C56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68" w:type="dxa"/>
          </w:tcPr>
          <w:p w:rsidR="00F90BF6" w:rsidRPr="00386F77" w:rsidRDefault="00F90BF6" w:rsidP="00B20237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386F77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Продвижение  туристского направления</w:t>
            </w:r>
          </w:p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6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F90BF6" w:rsidRPr="006845E5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</w:tr>
      <w:tr w:rsidR="00F90BF6" w:rsidRPr="00386F77" w:rsidTr="00B20237">
        <w:trPr>
          <w:trHeight w:val="819"/>
        </w:trPr>
        <w:tc>
          <w:tcPr>
            <w:tcW w:w="864" w:type="dxa"/>
            <w:shd w:val="clear" w:color="auto" w:fill="323E4F"/>
          </w:tcPr>
          <w:p w:rsidR="00F90BF6" w:rsidRPr="009444B2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768" w:type="dxa"/>
          </w:tcPr>
          <w:p w:rsidR="00F90BF6" w:rsidRDefault="00F90BF6" w:rsidP="00B20237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Специальное задание </w:t>
            </w:r>
          </w:p>
        </w:tc>
        <w:tc>
          <w:tcPr>
            <w:tcW w:w="1572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6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F90BF6" w:rsidRPr="004A377A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</w:tr>
      <w:tr w:rsidR="00F90BF6" w:rsidRPr="00386F77" w:rsidTr="00B20237">
        <w:trPr>
          <w:trHeight w:val="307"/>
        </w:trPr>
        <w:tc>
          <w:tcPr>
            <w:tcW w:w="864" w:type="dxa"/>
            <w:shd w:val="clear" w:color="auto" w:fill="323E4F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8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90BF6" w:rsidRPr="00386F77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96" w:type="dxa"/>
          </w:tcPr>
          <w:p w:rsidR="00F90BF6" w:rsidRPr="00812CFD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F90BF6" w:rsidRPr="006845E5" w:rsidRDefault="00F90BF6" w:rsidP="00B20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64</w:t>
            </w:r>
          </w:p>
        </w:tc>
      </w:tr>
    </w:tbl>
    <w:p w:rsidR="00F90BF6" w:rsidRDefault="00F90BF6" w:rsidP="00F90BF6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12E5C" w:rsidRPr="00C12E5C" w:rsidRDefault="00C12E5C" w:rsidP="00C12E5C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12E5C" w:rsidRPr="00C12E5C" w:rsidRDefault="00C12E5C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12E5C" w:rsidRPr="00C12E5C" w:rsidRDefault="00F90BF6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4.1</w:t>
      </w:r>
      <w:r w:rsidR="00C12E5C" w:rsidRPr="00C12E5C">
        <w:rPr>
          <w:rFonts w:ascii="Times New Roman" w:eastAsia="Arial Unicode MS" w:hAnsi="Times New Roman" w:cs="Times New Roman"/>
          <w:sz w:val="28"/>
          <w:szCs w:val="28"/>
        </w:rPr>
        <w:t xml:space="preserve"> ТРЕБОВАНИЯ ТЕХНИКИ БЕЗОПАСНОСТИ И ОХРАНЫ ТРУДА </w:t>
      </w:r>
    </w:p>
    <w:p w:rsidR="00FC1B9C" w:rsidRDefault="00C12E5C" w:rsidP="00F90BF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    Специфика работы с возрастной группой 16 и моложе: - продолжительность выполнения задания – не более 5 часов в день; - с конкурсантами проводится инструктаж по ТБ и ОТ в присутствие наставников. Проведение инструктажа фиксируется в специальном протоколе (необходимые поля: ФИО участника, год рождения, ФИО инструктирующего, подпись инструктирующего, подпись конкурсанта, заверение подписи несовершеннолетнего – подпись наставника); - конкурсанты данной возрастной категории должны иметь своего сопровождающего/наставника, на которого приказом директора образовательной организации возложена ответственность за жизнь и здоровье конкурсанта;   необходимо письменное согласие от родителей на участие в мероприятии, а также на выезд ребенка; - соревнования проводятся на единой конкурсной площадке Компетенции на индивидуальных конкурсных местах.</w:t>
      </w:r>
    </w:p>
    <w:p w:rsidR="00FC1B9C" w:rsidRDefault="00FC1B9C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C1B9C" w:rsidRDefault="00FC1B9C" w:rsidP="00C12E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418A7" w:rsidRPr="00702E24" w:rsidRDefault="00FC1B9C" w:rsidP="002418A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sz w:val="28"/>
          <w:szCs w:val="28"/>
        </w:rPr>
      </w:pPr>
      <w:r w:rsidRPr="00702E24">
        <w:rPr>
          <w:rFonts w:ascii="Times New Roman" w:eastAsia="Arial Unicode MS" w:hAnsi="Times New Roman" w:cs="Times New Roman"/>
          <w:b/>
          <w:caps/>
          <w:sz w:val="28"/>
          <w:szCs w:val="28"/>
        </w:rPr>
        <w:t>10. Особые правила для вуз</w:t>
      </w:r>
      <w:r w:rsidR="002418A7" w:rsidRPr="00702E24">
        <w:rPr>
          <w:rFonts w:ascii="Times New Roman" w:eastAsia="Arial Unicode MS" w:hAnsi="Times New Roman" w:cs="Times New Roman"/>
          <w:b/>
          <w:caps/>
          <w:sz w:val="28"/>
          <w:szCs w:val="28"/>
        </w:rPr>
        <w:t>ов</w:t>
      </w:r>
      <w:r w:rsidRPr="00702E24">
        <w:rPr>
          <w:rFonts w:ascii="Times New Roman" w:eastAsia="Arial Unicode MS" w:hAnsi="Times New Roman" w:cs="Times New Roman"/>
          <w:b/>
          <w:caps/>
          <w:sz w:val="28"/>
          <w:szCs w:val="28"/>
        </w:rPr>
        <w:t>ских чем</w:t>
      </w:r>
      <w:r w:rsidR="002418A7" w:rsidRPr="00702E24">
        <w:rPr>
          <w:rFonts w:ascii="Times New Roman" w:eastAsia="Arial Unicode MS" w:hAnsi="Times New Roman" w:cs="Times New Roman"/>
          <w:b/>
          <w:caps/>
          <w:sz w:val="28"/>
          <w:szCs w:val="28"/>
        </w:rPr>
        <w:t>пионатов</w:t>
      </w:r>
    </w:p>
    <w:p w:rsidR="002418A7" w:rsidRDefault="002418A7" w:rsidP="002418A7">
      <w:pPr>
        <w:spacing w:after="0" w:line="360" w:lineRule="auto"/>
        <w:jc w:val="both"/>
        <w:rPr>
          <w:rFonts w:ascii="Times New Roman" w:eastAsia="Arial Unicode MS" w:hAnsi="Times New Roman" w:cs="Times New Roman"/>
          <w:caps/>
          <w:sz w:val="28"/>
          <w:szCs w:val="28"/>
        </w:rPr>
      </w:pPr>
    </w:p>
    <w:p w:rsidR="002418A7" w:rsidRPr="00702E24" w:rsidRDefault="00702E24" w:rsidP="00702E24">
      <w:pPr>
        <w:pStyle w:val="2"/>
        <w:numPr>
          <w:ilvl w:val="0"/>
          <w:numId w:val="23"/>
        </w:numPr>
        <w:spacing w:before="0" w:after="0"/>
        <w:jc w:val="center"/>
        <w:rPr>
          <w:rFonts w:ascii="Times New Roman" w:hAnsi="Times New Roman"/>
          <w:b w:val="0"/>
          <w:lang w:val="ru-RU"/>
        </w:rPr>
      </w:pPr>
      <w:r w:rsidRPr="00702E24">
        <w:rPr>
          <w:rFonts w:ascii="Times New Roman" w:hAnsi="Times New Roman"/>
          <w:b w:val="0"/>
          <w:lang w:val="ru-RU"/>
        </w:rPr>
        <w:t xml:space="preserve">КОНКУРСНОЕ </w:t>
      </w:r>
      <w:r w:rsidR="002418A7" w:rsidRPr="00702E24">
        <w:rPr>
          <w:rFonts w:ascii="Times New Roman" w:hAnsi="Times New Roman"/>
          <w:b w:val="0"/>
          <w:lang w:val="ru-RU"/>
        </w:rPr>
        <w:t xml:space="preserve">ЗАДАНИЕ </w:t>
      </w:r>
      <w:r w:rsidRPr="00702E24">
        <w:rPr>
          <w:rFonts w:ascii="Times New Roman" w:hAnsi="Times New Roman"/>
          <w:b w:val="0"/>
          <w:lang w:val="ru-RU"/>
        </w:rPr>
        <w:t xml:space="preserve"> </w:t>
      </w:r>
    </w:p>
    <w:p w:rsidR="002418A7" w:rsidRPr="00EA58C8" w:rsidRDefault="002418A7" w:rsidP="00702E24">
      <w:pPr>
        <w:pStyle w:val="41"/>
        <w:shd w:val="clear" w:color="auto" w:fill="auto"/>
        <w:spacing w:before="0" w:after="0" w:line="36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</w:p>
    <w:p w:rsidR="002418A7" w:rsidRPr="00EA58C8" w:rsidRDefault="002418A7" w:rsidP="00702E24">
      <w:pPr>
        <w:pStyle w:val="41"/>
        <w:spacing w:before="0" w:after="0" w:line="36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 xml:space="preserve">Продолжительность Конкурсного задания не должна быть менее 15 часов и не более 22 часов. </w:t>
      </w:r>
      <w:r w:rsidRPr="00EA58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участию в  вузовском   чемпионате «НАИМЕНОВАНИЕ ВУЗа» допускаются конкурсанты, на момент проведения мероприятия обучающиеся по очной форме в соответствующей организации высшего образования по программе среднего профессионального образования, бакалавриата, специалитета или магистратуры</w:t>
      </w: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>. Вне зависимости от количества модулей, КЗ должно включать оценку по каждому из разделов WSSS. Конкурсное задание не должно выходить за пределы WSSS . Оценка знаний участника должна проводиться исключительно через практическое выполнение Конкурсного задания. При выполнении Конкурсного задания не оценивается знание правил и норм WSR.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 xml:space="preserve">Конкурс организован по модульному принципу. Для каждого модуля конкурсанты получают варианты заданий в виде запросов клиентов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чемпионата на момент начала работы над модулем. Для выполнения каждого модуля предлагаются четкие временные рамки.  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чемпионата, уточняют неясные вопросы, которые могут возникнуть в процессе соревнований. Варианты ситуаций (кейсов), в которых даны запросы клиентов по каждому из рабочих модулей, разрабатываются главным экспертом соревнований. В качестве разработчиков заданий возможно привлечение независимых экспертов, специалистов из отрасли, представителей туристского бизнес-сообщества. Окончательный выбор ситуаций (кейсов) для конкурсантов остается за главным экспертом. Для соблюдения «эффекта неожиданности» рекомендуется по каждому модулю предлагать участникам соревнований не менее трех вариантов заданий. 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</w:p>
    <w:p w:rsidR="002418A7" w:rsidRPr="00EA58C8" w:rsidRDefault="00702E24" w:rsidP="00702E24">
      <w:pPr>
        <w:pStyle w:val="41"/>
        <w:spacing w:before="0" w:after="0" w:line="360" w:lineRule="auto"/>
        <w:ind w:left="23" w:firstLine="851"/>
        <w:jc w:val="center"/>
        <w:rPr>
          <w:rStyle w:val="13"/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2</w:t>
      </w:r>
      <w:r w:rsidR="002418A7" w:rsidRPr="00EA58C8">
        <w:rPr>
          <w:rFonts w:ascii="Times New Roman" w:hAnsi="Times New Roman"/>
          <w:b/>
          <w:sz w:val="28"/>
        </w:rPr>
        <w:t>. МОДУЛИ ЗАДАНИЙ И НЕОБХОДИМОЕ ВРЕМЯ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Конкурсное задание для Финала межвузовского чемпионата содержит 3 модуля: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А Оформление и обработка заказа клиента по подбору пакетного тура;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- В Формирование, обоснование и продвижение  нового туристского продукта; 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- </w:t>
      </w:r>
      <w:r w:rsidRPr="00EA58C8">
        <w:rPr>
          <w:rFonts w:ascii="Times New Roman" w:hAnsi="Times New Roman"/>
          <w:sz w:val="28"/>
          <w:szCs w:val="28"/>
          <w:lang w:val="en-US"/>
        </w:rPr>
        <w:t>D</w:t>
      </w:r>
      <w:r w:rsidRPr="00EA58C8">
        <w:rPr>
          <w:rFonts w:ascii="Times New Roman" w:hAnsi="Times New Roman"/>
          <w:sz w:val="28"/>
          <w:szCs w:val="28"/>
        </w:rPr>
        <w:t xml:space="preserve"> Стратегическое планирование в туристской деятельности.</w:t>
      </w:r>
    </w:p>
    <w:p w:rsidR="002418A7" w:rsidRPr="00EA58C8" w:rsidRDefault="002418A7" w:rsidP="002418A7">
      <w:pPr>
        <w:pStyle w:val="41"/>
        <w:spacing w:before="0" w:after="0" w:line="24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82"/>
        <w:gridCol w:w="1391"/>
        <w:gridCol w:w="2339"/>
      </w:tblGrid>
      <w:tr w:rsidR="002418A7" w:rsidRPr="00702E24" w:rsidTr="002D5545">
        <w:tc>
          <w:tcPr>
            <w:tcW w:w="585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E2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6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E24">
              <w:rPr>
                <w:rFonts w:ascii="Times New Roman" w:hAnsi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418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E24">
              <w:rPr>
                <w:rFonts w:ascii="Times New Roman" w:hAnsi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241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E24">
              <w:rPr>
                <w:rFonts w:ascii="Times New Roman" w:hAnsi="Times New Roman"/>
                <w:b/>
                <w:sz w:val="28"/>
                <w:szCs w:val="28"/>
              </w:rPr>
              <w:t>Время на задание</w:t>
            </w:r>
          </w:p>
        </w:tc>
      </w:tr>
      <w:tr w:rsidR="002418A7" w:rsidRPr="00702E24" w:rsidTr="002D5545">
        <w:tc>
          <w:tcPr>
            <w:tcW w:w="585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Модуль А. Оформление и обработка заказа клиента по подбору пакетного тура</w:t>
            </w:r>
          </w:p>
        </w:tc>
        <w:tc>
          <w:tcPr>
            <w:tcW w:w="1418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С1</w:t>
            </w:r>
          </w:p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1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 xml:space="preserve">2 часа 30 минут + </w:t>
            </w:r>
          </w:p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1 час (6 минут на презентацию)</w:t>
            </w:r>
          </w:p>
        </w:tc>
      </w:tr>
      <w:tr w:rsidR="002418A7" w:rsidRPr="00702E24" w:rsidTr="002D5545">
        <w:tc>
          <w:tcPr>
            <w:tcW w:w="585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Модуль В. Формирование, обоснование и продвижение  нового туристского продукта</w:t>
            </w:r>
          </w:p>
        </w:tc>
        <w:tc>
          <w:tcPr>
            <w:tcW w:w="1418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С1</w:t>
            </w:r>
          </w:p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</w:tc>
        <w:tc>
          <w:tcPr>
            <w:tcW w:w="241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 xml:space="preserve">3 часа 00 минут + </w:t>
            </w:r>
          </w:p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1 час (7 минут презентация)</w:t>
            </w:r>
          </w:p>
        </w:tc>
      </w:tr>
      <w:tr w:rsidR="002418A7" w:rsidRPr="00702E24" w:rsidTr="002D5545">
        <w:tc>
          <w:tcPr>
            <w:tcW w:w="585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 xml:space="preserve">Модуль С. Стратегическое планирование в туристской деятельности </w:t>
            </w:r>
          </w:p>
        </w:tc>
        <w:tc>
          <w:tcPr>
            <w:tcW w:w="1418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С2</w:t>
            </w:r>
          </w:p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2410" w:type="dxa"/>
            <w:vAlign w:val="center"/>
          </w:tcPr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>6 часов 00 минут</w:t>
            </w:r>
            <w:r w:rsidR="00F90BF6">
              <w:rPr>
                <w:rFonts w:ascii="Times New Roman" w:hAnsi="Times New Roman"/>
                <w:sz w:val="28"/>
                <w:szCs w:val="28"/>
              </w:rPr>
              <w:t>( 3+3)</w:t>
            </w:r>
            <w:r w:rsidRPr="00702E24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  <w:p w:rsidR="002418A7" w:rsidRPr="00702E24" w:rsidRDefault="002418A7" w:rsidP="002D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E24">
              <w:rPr>
                <w:rFonts w:ascii="Times New Roman" w:hAnsi="Times New Roman"/>
                <w:sz w:val="28"/>
                <w:szCs w:val="28"/>
              </w:rPr>
              <w:t xml:space="preserve"> 1 час (10 минут презентация)</w:t>
            </w:r>
          </w:p>
        </w:tc>
      </w:tr>
    </w:tbl>
    <w:p w:rsidR="002418A7" w:rsidRPr="00EA58C8" w:rsidRDefault="002418A7" w:rsidP="002418A7">
      <w:pPr>
        <w:pStyle w:val="41"/>
        <w:spacing w:before="0" w:after="0" w:line="24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</w:p>
    <w:p w:rsidR="002418A7" w:rsidRPr="00EA58C8" w:rsidRDefault="002418A7" w:rsidP="00702E24">
      <w:pPr>
        <w:pStyle w:val="41"/>
        <w:spacing w:before="0" w:after="0" w:line="36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</w:p>
    <w:p w:rsidR="002418A7" w:rsidRPr="00EA58C8" w:rsidRDefault="002418A7" w:rsidP="00702E24">
      <w:pPr>
        <w:pStyle w:val="41"/>
        <w:spacing w:before="0" w:after="0" w:line="360" w:lineRule="auto"/>
        <w:ind w:left="23" w:firstLine="851"/>
        <w:rPr>
          <w:rStyle w:val="13"/>
          <w:rFonts w:ascii="Times New Roman" w:hAnsi="Times New Roman"/>
          <w:b/>
          <w:sz w:val="28"/>
          <w:szCs w:val="28"/>
          <w:lang w:eastAsia="ru-RU"/>
        </w:rPr>
      </w:pPr>
      <w:r w:rsidRPr="00EA58C8">
        <w:rPr>
          <w:rStyle w:val="13"/>
          <w:rFonts w:ascii="Times New Roman" w:hAnsi="Times New Roman"/>
          <w:b/>
          <w:sz w:val="28"/>
          <w:szCs w:val="28"/>
          <w:lang w:eastAsia="ru-RU"/>
        </w:rPr>
        <w:t>Модуль А. Оформление и обработка заказа клиента по подбору пакетного тура.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Участникам озвучивается для анализа на рабочих местах специально подготовленная ситуация, в которой представлен запрос клиента на подбор  пакетного тура по заданным критериям. В соответствии с заказом клиента участники осуществляют поиск пакетного тура и оформляют презентацию программы обслуживания по пакетному туру, в которой: представляется информация о стране пребывания, указывается действующий туроператор, формирующий данное направление, предоставляется  информация о целях поездки в соответствии с видом туризма, о ценовой категории, о страховании, визовом обслуживании, сроках и продолжительности поездки, составе и возрасте туристов, средствах размещения и типе питания, переездах по маршруту и трансфере. Участники представляют экспертам памятку туристу о поездке (скрин с сайта туроператора) в соответствии с заданием. Информация в программе обслуживания по пакетному туру, должна сопровождаться ссылками на открытые актуальные источники (не менее четырех) и обоснованием их достоверности. 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Участники оформляют и сдают экспертам коммерческое предложение, в котором излагается суть оферты менеджера турагентства по запросу клиента. На выбор туриста в рамках пакетного тура должны быть представлены варианты размещения или программ пребывания, учитывая оптимальные сроки поездки. При обосновании выбора следует использовать активные ссылки на характеристики средств размещения и отзывы туристов (в количестве не менее двух). В соответствии с запросом требуется обосновать основные конкурентные преимущества предлагаемого турпродукта с указанием специфических характеристик основных и дополнительных услуг. Письмо (коммерческое предложение) составляется в соответствии со стандартами деловой переписки и предоставляется в печатном виде в объеме до 2 страниц.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Подборка предложений пакетных туров от действующих туроператоров осуществляется на основе   анализа по следующим параметрам: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выбор курорта (или места пребывания);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сроки поездки;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условия переезда;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визовое обслуживание;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средства размещения и типы питания;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предложения по экскурсиям и досугу;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- итоговая стоимость тура;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Конкурсанты </w:t>
      </w:r>
      <w:r w:rsidRPr="00EA58C8">
        <w:rPr>
          <w:rFonts w:ascii="Times New Roman" w:hAnsi="Times New Roman"/>
          <w:b/>
          <w:sz w:val="28"/>
          <w:szCs w:val="28"/>
        </w:rPr>
        <w:t>оформляют и сдают экспертам заполненный договор</w:t>
      </w:r>
      <w:r w:rsidRPr="00EA58C8">
        <w:rPr>
          <w:rFonts w:ascii="Times New Roman" w:hAnsi="Times New Roman"/>
          <w:sz w:val="28"/>
          <w:szCs w:val="28"/>
        </w:rPr>
        <w:t xml:space="preserve"> </w:t>
      </w:r>
      <w:r w:rsidRPr="00EA58C8">
        <w:rPr>
          <w:rFonts w:ascii="Times New Roman" w:hAnsi="Times New Roman"/>
          <w:b/>
          <w:sz w:val="28"/>
          <w:szCs w:val="28"/>
        </w:rPr>
        <w:t>(Приложение 1</w:t>
      </w:r>
      <w:r w:rsidRPr="00EA58C8">
        <w:rPr>
          <w:rFonts w:ascii="Times New Roman" w:hAnsi="Times New Roman"/>
          <w:sz w:val="28"/>
          <w:szCs w:val="28"/>
        </w:rPr>
        <w:t xml:space="preserve">) о реализации турпродукта между турагентом и клиентом в соответствии с требованиями </w:t>
      </w:r>
      <w:r w:rsidRPr="00EA58C8">
        <w:rPr>
          <w:rFonts w:ascii="Times New Roman" w:hAnsi="Times New Roman"/>
          <w:color w:val="000000"/>
          <w:sz w:val="28"/>
          <w:szCs w:val="28"/>
        </w:rPr>
        <w:t xml:space="preserve">приказа Минэкономразвития России от 19.03.2019 №135 «Об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заказчиком» и иными нормативно-правовыми  актами. </w:t>
      </w:r>
      <w:r w:rsidRPr="00EA58C8">
        <w:rPr>
          <w:rFonts w:ascii="Times New Roman" w:hAnsi="Times New Roman"/>
          <w:sz w:val="28"/>
          <w:szCs w:val="28"/>
        </w:rPr>
        <w:t xml:space="preserve">В ходе оформления Договора в приложении 3 «Опись документов, принятых от заказчика» заполняется с учетом требований к пакету документов, необходимых для оформления визы и заполнения необходимых визовых документов. В описи следует указать перечень предоставленных оригиналов и копий документов. 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Примерные реквизиты турагента представлены в </w:t>
      </w:r>
      <w:r w:rsidRPr="00EA58C8">
        <w:rPr>
          <w:rFonts w:ascii="Times New Roman" w:hAnsi="Times New Roman"/>
          <w:b/>
          <w:sz w:val="28"/>
          <w:szCs w:val="28"/>
        </w:rPr>
        <w:t>Приложении 2.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Конкурсанты </w:t>
      </w:r>
      <w:r w:rsidRPr="00EA58C8">
        <w:rPr>
          <w:rFonts w:ascii="Times New Roman" w:hAnsi="Times New Roman"/>
          <w:b/>
          <w:sz w:val="28"/>
          <w:szCs w:val="28"/>
        </w:rPr>
        <w:t>составляют и</w:t>
      </w:r>
      <w:r w:rsidRPr="00EA58C8">
        <w:rPr>
          <w:rFonts w:ascii="Times New Roman" w:hAnsi="Times New Roman"/>
          <w:sz w:val="28"/>
          <w:szCs w:val="28"/>
        </w:rPr>
        <w:t xml:space="preserve"> </w:t>
      </w:r>
      <w:r w:rsidRPr="00EA58C8">
        <w:rPr>
          <w:rFonts w:ascii="Times New Roman" w:hAnsi="Times New Roman"/>
          <w:b/>
          <w:sz w:val="28"/>
          <w:szCs w:val="28"/>
        </w:rPr>
        <w:t>сдают экспертам калькуляцию стоимости</w:t>
      </w:r>
      <w:r w:rsidRPr="00EA58C8">
        <w:rPr>
          <w:rFonts w:ascii="Times New Roman" w:hAnsi="Times New Roman"/>
          <w:sz w:val="28"/>
          <w:szCs w:val="28"/>
        </w:rPr>
        <w:t xml:space="preserve"> туристского продукта. А именно, предоставляют базовую стоимость туристского продукта, калькуляцию обязательных доплат по туру и дополнительных услуг, механизм конвертации валют, расчет прибыли турагентства в соответствии с базовой комиссией туроператора.  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Конкурсантам в ходе работы над запросом клиента предоставляется возможность в течение ограниченного времени (не более 5 минут) обратиться к клиенту и задать уточняющие вопросы по организации путешествия и оформлению документов в процессе реального общения (переговоров) с заказчиком для определения требований туристов и анализа мотивации спроса на реализуемые туристские продукты. 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Конкурсанты готовят презентацию предлагаемого турпродукта, демонстрируя: качество постановки вопросов клиенту по заявке, соответствие нормам деловой переписки (делового общения); качество презентации программы обслуживания по пакетному туру; культуру речи, смысловое единство и логику выступления; умение продуктивно использовать выделенное время для презентации; навыки работы в  PowerPoint.  </w:t>
      </w:r>
    </w:p>
    <w:p w:rsidR="002418A7" w:rsidRPr="00EA58C8" w:rsidRDefault="002418A7" w:rsidP="00702E24">
      <w:pPr>
        <w:spacing w:after="0" w:line="360" w:lineRule="auto"/>
        <w:ind w:firstLine="709"/>
        <w:jc w:val="both"/>
        <w:rPr>
          <w:rStyle w:val="13"/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2418A7" w:rsidRPr="00EA58C8" w:rsidRDefault="002418A7" w:rsidP="00702E24">
      <w:pPr>
        <w:pStyle w:val="41"/>
        <w:spacing w:before="0" w:after="0" w:line="360" w:lineRule="auto"/>
        <w:ind w:left="23" w:firstLine="709"/>
        <w:rPr>
          <w:rStyle w:val="13"/>
          <w:rFonts w:ascii="Times New Roman" w:hAnsi="Times New Roman"/>
          <w:b/>
          <w:sz w:val="28"/>
          <w:szCs w:val="28"/>
          <w:lang w:eastAsia="ru-RU"/>
        </w:rPr>
      </w:pPr>
      <w:r w:rsidRPr="00EA58C8">
        <w:rPr>
          <w:rStyle w:val="13"/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 w:rsidRPr="00EA58C8">
        <w:rPr>
          <w:rStyle w:val="13"/>
          <w:rFonts w:ascii="Times New Roman" w:hAnsi="Times New Roman"/>
          <w:b/>
          <w:sz w:val="28"/>
          <w:szCs w:val="28"/>
          <w:lang w:val="en-US" w:eastAsia="ru-RU"/>
        </w:rPr>
        <w:t>B</w:t>
      </w:r>
      <w:r w:rsidRPr="00EA58C8">
        <w:rPr>
          <w:rStyle w:val="13"/>
          <w:rFonts w:ascii="Times New Roman" w:hAnsi="Times New Roman"/>
          <w:b/>
          <w:sz w:val="28"/>
          <w:szCs w:val="28"/>
          <w:lang w:eastAsia="ru-RU"/>
        </w:rPr>
        <w:t>. Формирование, обоснование и продвижение нового туристского продукта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соответствии с заданной темой конкурсанты разрабатывают новый уникальный туристский продукт и программу его продвижения.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обосновывают концепцию и уникальность нового продукта, выделяют основную идею, определяют целевую аудиторию нового продукта. В ходе разработки и презентации программы обслуживания по туру конкурсанты разрабатывают и </w:t>
      </w:r>
      <w:r w:rsidRPr="00EA58C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сдают экспертам программу маршрута </w:t>
      </w:r>
      <w:r w:rsidRPr="00EA58C8">
        <w:rPr>
          <w:rStyle w:val="13"/>
          <w:rFonts w:ascii="Times New Roman" w:eastAsiaTheme="minorHAnsi" w:hAnsi="Times New Roman"/>
          <w:b/>
          <w:sz w:val="28"/>
          <w:szCs w:val="28"/>
          <w:lang w:eastAsia="ru-RU"/>
        </w:rPr>
        <w:t>с указанием затрат времени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обосновывают соответствие программы нового туристского продукта клиента с учетом всех особенностей запроса заказчика. Участники определяют географические районы, по которым пройдёт тур, оптимальное расположение мест показа и объектов посещения, временных затрат на переезды по туру, оптимальное использование на маршруте тура соответствующей инфраструктуры (транспортной схемы, средств размещения, предприятий питания и т.д.), оптимальное построение общей схемы маршрута тура в соответствии с продолжительностью путешествия.   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Участники в ходе презентации туристского продукта представляют информацию о стоимости туристского продукта на ранке, стоимости экскурсионного пакета, дополнительных услуг.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851"/>
        <w:jc w:val="both"/>
        <w:rPr>
          <w:rFonts w:cs="Calibri"/>
          <w:spacing w:val="2"/>
          <w:sz w:val="20"/>
          <w:szCs w:val="20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процессе разработки нового уникального турпродукта конкурсанты  составляют общую карту-схему маршрута тура с указанием: пунктов остановок, ночевок, средств размещения, предприятий питания; перечня экскурсий, продолжительности путешествия и др., и карту-схему ежедневных перемещений по маршруту тура. Участники обосновывают требования безопасности на маршруте тура.</w:t>
      </w:r>
      <w:r w:rsidRPr="00EA58C8">
        <w:rPr>
          <w:rFonts w:cs="Calibri"/>
          <w:spacing w:val="2"/>
          <w:sz w:val="20"/>
          <w:szCs w:val="20"/>
        </w:rPr>
        <w:t xml:space="preserve"> 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Объекты посещения и показа отбираются участниками с учетом их мотивированного включения в маршрут тура. При условии соответствия общей концепции и идее маршрута, конкурсантами предлагается уникальная интерактивная программа, элементы которой демонстрируются в ходе презентации программы туристского продукта.  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Конкурсанты разрабатывают программу продвижения сформированного ими нового туристского продукта. Выявляют основных конкурентов по продвижению данного продукта, определяют и обосновывают конкурентные преимущества своего туристского продукта. Конкурсанты выделяют статусную характеристику туристского продукта, его уникальность и стратегии позиционирования, целевые группы потребителей, обосновывают полноту, важность и ядро целевой аудитории для реализации программы продвижения. 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Конкурсанты разрабатывают и </w:t>
      </w:r>
      <w:r w:rsidRPr="00EA58C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x-none"/>
        </w:rPr>
        <w:t>сдают экспертам план-график мероприятий по продвижению туристского продукта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 с использованием наиболее оптимальных 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online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 и 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offline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 инструментов продвижения с указанием этапов реализации и бюджета. Участники определяют и обосновывают отношение целевой группы к определённой сфере (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b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2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b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, 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b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2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c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, 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b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2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x-none"/>
        </w:rPr>
        <w:t>g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). Обязательным условием является обоснование и реалистичность выбора инструментов продвижения турпродукта в программе продвижения, сроков и продолжительности программы.</w:t>
      </w:r>
      <w:r w:rsidRPr="00EA58C8">
        <w:rPr>
          <w:rFonts w:cs="Calibri"/>
          <w:spacing w:val="2"/>
          <w:sz w:val="20"/>
          <w:szCs w:val="20"/>
        </w:rPr>
        <w:t xml:space="preserve"> 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Участники предлагают варианты распределения бюджета программы продвижения тура, обосновывая соответствие бюджета рекламной компании с этапами реализации программы продвижения, его реалистичность и экономическую эффективность в условиях продвижения в заданном регионе. </w:t>
      </w:r>
    </w:p>
    <w:p w:rsidR="002418A7" w:rsidRPr="00EA58C8" w:rsidRDefault="002418A7" w:rsidP="00702E24">
      <w:pPr>
        <w:widowControl w:val="0"/>
        <w:shd w:val="clear" w:color="auto" w:fill="FFFFFF"/>
        <w:spacing w:after="0" w:line="360" w:lineRule="auto"/>
        <w:ind w:left="23" w:firstLine="851"/>
        <w:jc w:val="both"/>
        <w:rPr>
          <w:rStyle w:val="13"/>
          <w:rFonts w:ascii="Times New Roman" w:eastAsiaTheme="minorHAnsi" w:hAnsi="Times New Roman"/>
          <w:sz w:val="28"/>
          <w:szCs w:val="28"/>
          <w:lang w:eastAsia="ru-RU"/>
        </w:rPr>
      </w:pP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Конкурсанты разрабатывают, представляют и передают экспертам</w:t>
      </w:r>
      <w:r w:rsidRPr="00EA58C8">
        <w:rPr>
          <w:rStyle w:val="13"/>
          <w:rFonts w:ascii="Times New Roman" w:eastAsiaTheme="minorHAnsi" w:hAnsi="Times New Roman"/>
          <w:sz w:val="28"/>
          <w:szCs w:val="28"/>
          <w:lang w:eastAsia="ru-RU"/>
        </w:rPr>
        <w:t xml:space="preserve">  макет рекламного проспекта сформированного тура на русском и иностранном языке </w:t>
      </w:r>
      <w:r w:rsidRPr="00EA58C8">
        <w:rPr>
          <w:rStyle w:val="13"/>
          <w:rFonts w:ascii="Times New Roman" w:eastAsiaTheme="minorHAnsi" w:hAnsi="Times New Roman"/>
          <w:b/>
          <w:sz w:val="28"/>
          <w:szCs w:val="28"/>
          <w:lang w:eastAsia="ru-RU"/>
        </w:rPr>
        <w:t>(оба варианта сдаются экспертам</w:t>
      </w:r>
      <w:r w:rsidRPr="00EA58C8">
        <w:rPr>
          <w:rStyle w:val="13"/>
          <w:rFonts w:ascii="Times New Roman" w:eastAsiaTheme="minorHAnsi" w:hAnsi="Times New Roman"/>
          <w:sz w:val="28"/>
          <w:szCs w:val="28"/>
          <w:lang w:eastAsia="ru-RU"/>
        </w:rPr>
        <w:t xml:space="preserve">). Формат проспекта А4.; </w:t>
      </w:r>
      <w:r w:rsidRPr="00EA58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 xml:space="preserve">макет логотипа и слоган туристского продукта, при этом в ходе презентации обосновывают соответствие логотипа и слогана идейной составляющей и замыслу турпродукта. </w:t>
      </w:r>
      <w:r w:rsidRPr="00EA58C8">
        <w:rPr>
          <w:rStyle w:val="13"/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851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>В ходе презентации конкурсанты демонстрируют:</w:t>
      </w:r>
      <w:r w:rsidRPr="00EA58C8">
        <w:rPr>
          <w:rFonts w:ascii="Times New Roman" w:hAnsi="Times New Roman"/>
          <w:sz w:val="28"/>
          <w:szCs w:val="28"/>
        </w:rPr>
        <w:t xml:space="preserve"> креативность и оригинальность программы нового туристского турпродукта; соответствие аттракций в месте пребывания запросам клиентов;</w:t>
      </w: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 xml:space="preserve"> обоснованный выбор основных туристских услуг; качество предъявления программы продвижения турпродукта; качество определения целевой аудитории; креативность и оригинальность  логотипа и слогана туристского продукта; соответствие логотипа и слогана идейной составляющей и замыслу турпродукта, а также культуру речи,</w:t>
      </w:r>
      <w:r w:rsidRPr="00EA58C8">
        <w:rPr>
          <w:rStyle w:val="13"/>
          <w:rFonts w:ascii="Times New Roman" w:hAnsi="Times New Roman"/>
          <w:spacing w:val="0"/>
          <w:sz w:val="28"/>
          <w:szCs w:val="28"/>
          <w:lang w:eastAsia="ru-RU"/>
        </w:rPr>
        <w:t xml:space="preserve">  </w:t>
      </w: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 xml:space="preserve">   смысловое единство и логику выступления; </w:t>
      </w:r>
      <w:r w:rsidRPr="00EA58C8">
        <w:rPr>
          <w:rStyle w:val="13"/>
          <w:rFonts w:ascii="Times New Roman" w:hAnsi="Times New Roman"/>
          <w:spacing w:val="0"/>
          <w:sz w:val="28"/>
          <w:szCs w:val="28"/>
          <w:lang w:eastAsia="ru-RU"/>
        </w:rPr>
        <w:t>умения излагать информацию о туре на иностранном языке в ходе презентации туристского продукта;</w:t>
      </w: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 xml:space="preserve"> умение продуктивно использовать выделенное время для презентации; навыки работы в  </w:t>
      </w:r>
      <w:r w:rsidRPr="00EA58C8">
        <w:rPr>
          <w:rStyle w:val="13"/>
          <w:rFonts w:ascii="Times New Roman" w:hAnsi="Times New Roman"/>
          <w:sz w:val="28"/>
          <w:szCs w:val="28"/>
          <w:lang w:val="en-US" w:eastAsia="ru-RU"/>
        </w:rPr>
        <w:t>PowerPoint</w:t>
      </w:r>
      <w:r w:rsidRPr="00EA58C8">
        <w:rPr>
          <w:rStyle w:val="13"/>
          <w:rFonts w:ascii="Times New Roman" w:hAnsi="Times New Roman"/>
          <w:sz w:val="28"/>
          <w:szCs w:val="28"/>
          <w:lang w:eastAsia="ru-RU"/>
        </w:rPr>
        <w:t>.</w:t>
      </w:r>
    </w:p>
    <w:p w:rsidR="002418A7" w:rsidRPr="00EA58C8" w:rsidRDefault="002418A7" w:rsidP="00702E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A58C8">
        <w:rPr>
          <w:rFonts w:ascii="Times New Roman" w:hAnsi="Times New Roman"/>
          <w:b/>
          <w:sz w:val="28"/>
          <w:szCs w:val="28"/>
        </w:rPr>
        <w:t>Модуль C. Стратегическое планирование в туристской деятельности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A58C8">
        <w:rPr>
          <w:rFonts w:ascii="Times New Roman" w:hAnsi="Times New Roman"/>
          <w:b/>
          <w:i/>
          <w:sz w:val="28"/>
          <w:szCs w:val="28"/>
        </w:rPr>
        <w:t>Задания по модулю разрабатываются и согласуются главным экспертом чемпионата с Менеджером компетенции не позднее 7 (семи) календарных дней до начала чемпионата (С1 - 7дней). При составлении задания главный эксперт определяет три локации (региона), которые оглашаются участникам в день С-3( за 5 (пять) дней до начала работы над модулем)  с целью более эффективной подготовки к выполнению задания. Один из конвертов с подготовленным заданием по одной из ранее представленных локаций (регионов) выбирается методом случайной выборки  в день С 2 перед началом модуля</w:t>
      </w:r>
      <w:r w:rsidRPr="00EA58C8">
        <w:rPr>
          <w:rFonts w:ascii="Times New Roman" w:hAnsi="Times New Roman"/>
          <w:b/>
          <w:sz w:val="28"/>
          <w:szCs w:val="28"/>
        </w:rPr>
        <w:t>.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418A7" w:rsidRPr="00EA58C8" w:rsidRDefault="002418A7" w:rsidP="00702E24">
      <w:pPr>
        <w:pStyle w:val="41"/>
        <w:spacing w:before="0" w:after="0" w:line="360" w:lineRule="auto"/>
        <w:ind w:left="23" w:firstLine="709"/>
      </w:pPr>
      <w:r w:rsidRPr="00EA58C8">
        <w:rPr>
          <w:rStyle w:val="13"/>
          <w:rFonts w:ascii="Times New Roman" w:hAnsi="Times New Roman"/>
          <w:sz w:val="28"/>
          <w:szCs w:val="28"/>
        </w:rPr>
        <w:t>В ходе выполнения задания участники разрабатывают комплекс эффективных мер, направленных на привлечение (формирование, активизацию) туристских потоков в выбранном регионе (городе, локации) или по заданному направлению туризма. В ходе выполнения модуля участники выявляют проблемы развития туризма и предлагают варианты их решения. Участники предлагают рациональные меры поддержки и развития туризма государством, бизнесом и общественными организациями.</w:t>
      </w:r>
      <w:r w:rsidRPr="00EA58C8">
        <w:t xml:space="preserve"> 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709"/>
        <w:rPr>
          <w:rStyle w:val="13"/>
          <w:rFonts w:ascii="Times New Roman" w:hAnsi="Times New Roman"/>
          <w:sz w:val="28"/>
          <w:szCs w:val="28"/>
        </w:rPr>
      </w:pPr>
      <w:r w:rsidRPr="00EA58C8">
        <w:rPr>
          <w:rStyle w:val="13"/>
          <w:rFonts w:ascii="Times New Roman" w:hAnsi="Times New Roman"/>
          <w:sz w:val="28"/>
          <w:szCs w:val="28"/>
        </w:rPr>
        <w:t xml:space="preserve">Конкурсантам необходимо обосновать важность и целесообразность совершенствования действующей системы развития выбранной территории, провести анализ с использованием статистических показателей развития территории, выявить и охарактеризовать рыночную конъюнктуру. Участникам необходимо проанализировать уровень развития туризма в выбранной территории, определить риски, препятствующие развитию туристских услуг. При этом, особое внимание необходимо обратить на представление </w:t>
      </w:r>
      <w:r w:rsidRPr="00EA58C8">
        <w:rPr>
          <w:rStyle w:val="13"/>
          <w:rFonts w:ascii="Times New Roman" w:hAnsi="Times New Roman"/>
          <w:b/>
          <w:sz w:val="28"/>
          <w:szCs w:val="28"/>
        </w:rPr>
        <w:t xml:space="preserve">авторской </w:t>
      </w:r>
      <w:r w:rsidRPr="00EA58C8">
        <w:rPr>
          <w:rStyle w:val="13"/>
          <w:rFonts w:ascii="Times New Roman" w:hAnsi="Times New Roman"/>
          <w:sz w:val="28"/>
          <w:szCs w:val="28"/>
        </w:rPr>
        <w:t xml:space="preserve">концепции развития туризма на выбранной территории, в которой рекомендуется отразить: 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специфику организации туризма в регионе, а также информации необходимой для организации и управления туристской деятельностью;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 особенности взаимодействий с потребителями, контрагентами, органами государственной законодательной и исполнительной власти;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анализ и оценку информации об инфраструктуре туристских центров, экскурсионных объектах;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идею авторского проекта;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Style w:val="13"/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авторские подходы к формированию и использованию материально-технических и трудовых ресурсов территории;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Style w:val="13"/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авторские подходы к организации и планированию материально-технического обеспечения авторской стратегии;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обоснование выбора и реализации стратегий ценообразования в ходе реализации авторской концепции;</w:t>
      </w:r>
    </w:p>
    <w:p w:rsidR="002418A7" w:rsidRPr="00EA58C8" w:rsidRDefault="002418A7" w:rsidP="00702E24">
      <w:pPr>
        <w:pStyle w:val="41"/>
        <w:numPr>
          <w:ilvl w:val="0"/>
          <w:numId w:val="22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прогнозные значения объемов спроса с учетом требований потребителей различных сегментов рынка и др.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709"/>
        <w:rPr>
          <w:rStyle w:val="13"/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При выполнении задания конкурсанты должны использовать современные технологии сбора, обработки и анализа информации в сфере туризма.</w:t>
      </w:r>
      <w:r w:rsidRPr="00EA58C8">
        <w:t xml:space="preserve"> </w:t>
      </w:r>
      <w:r w:rsidRPr="00EA58C8">
        <w:rPr>
          <w:rStyle w:val="13"/>
          <w:rFonts w:ascii="Times New Roman" w:hAnsi="Times New Roman"/>
          <w:sz w:val="28"/>
          <w:szCs w:val="28"/>
        </w:rPr>
        <w:t xml:space="preserve">Выводы и результаты работы над модулем должны быть подтверждены ссылками на достоверные источники и статистические данные.  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709"/>
        <w:rPr>
          <w:rStyle w:val="13"/>
          <w:rFonts w:ascii="Times New Roman" w:hAnsi="Times New Roman"/>
          <w:sz w:val="28"/>
          <w:szCs w:val="28"/>
        </w:rPr>
      </w:pPr>
      <w:r w:rsidRPr="00EA58C8">
        <w:rPr>
          <w:rStyle w:val="13"/>
          <w:rFonts w:ascii="Times New Roman" w:hAnsi="Times New Roman"/>
          <w:sz w:val="28"/>
          <w:szCs w:val="28"/>
        </w:rPr>
        <w:t xml:space="preserve">При разработке и обосновании стратегии развития территории проводится оценка качества проведенного анализа уровня развития туризма в выбранной локации и качество разработки концепции, а также реалистичность ее применения на практике. Проверка оригинальности идеи концепции осуществляется с использованием системы «Антиплагиат.ВУЗ». 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709"/>
        <w:rPr>
          <w:rStyle w:val="13"/>
          <w:rFonts w:ascii="Times New Roman" w:hAnsi="Times New Roman"/>
          <w:sz w:val="28"/>
          <w:szCs w:val="28"/>
        </w:rPr>
      </w:pPr>
      <w:r w:rsidRPr="00EA58C8">
        <w:rPr>
          <w:rStyle w:val="13"/>
          <w:rFonts w:ascii="Times New Roman" w:hAnsi="Times New Roman"/>
          <w:sz w:val="28"/>
          <w:szCs w:val="28"/>
        </w:rPr>
        <w:t>Как результат работы над модулем участники представляют электронную презентацию, в которой</w:t>
      </w:r>
      <w:r w:rsidRPr="00EA58C8">
        <w:t xml:space="preserve"> </w:t>
      </w:r>
      <w:r w:rsidRPr="00EA58C8">
        <w:rPr>
          <w:rStyle w:val="13"/>
          <w:rFonts w:ascii="Times New Roman" w:hAnsi="Times New Roman"/>
          <w:sz w:val="28"/>
          <w:szCs w:val="28"/>
        </w:rPr>
        <w:t>должны содержаться наглядные материалы, дополняющие концепцию, в том числе графики, таблицы, карты, схемы и т.д. Все элементы концепции должны сопровождаются презентационными слайдами и демонстрировать: качество разработанной стратегии развития и продвижения региона; культуру речи, смысловое единство и логику выступления; умение продуктивно использовать выделенное время для презентации; навыки работы в PowerPoint.</w:t>
      </w:r>
    </w:p>
    <w:p w:rsidR="002418A7" w:rsidRPr="00EA58C8" w:rsidRDefault="002418A7" w:rsidP="00702E24">
      <w:pPr>
        <w:pStyle w:val="41"/>
        <w:spacing w:before="0" w:after="0" w:line="360" w:lineRule="auto"/>
        <w:ind w:left="23" w:firstLine="709"/>
        <w:rPr>
          <w:rStyle w:val="13"/>
          <w:rFonts w:ascii="Times New Roman" w:hAnsi="Times New Roman"/>
          <w:sz w:val="28"/>
          <w:szCs w:val="28"/>
        </w:rPr>
      </w:pPr>
      <w:r w:rsidRPr="00EA58C8">
        <w:rPr>
          <w:rStyle w:val="13"/>
          <w:rFonts w:ascii="Times New Roman" w:hAnsi="Times New Roman"/>
          <w:sz w:val="28"/>
          <w:szCs w:val="28"/>
        </w:rPr>
        <w:t xml:space="preserve">На выступление участников команды отводится 7 минут. По окончанию презентации по модулю, эксперты задают участникам вопросы непосредственно связанные с заданием. Команда отвечает на вопросы в течение трех минут и не более чем на три вопроса. </w:t>
      </w:r>
    </w:p>
    <w:p w:rsidR="002418A7" w:rsidRPr="00EA58C8" w:rsidRDefault="002418A7" w:rsidP="00702E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  <w:shd w:val="clear" w:color="auto" w:fill="FFFFFF"/>
        </w:rPr>
        <w:t>Требования к оформлению текста концепции</w:t>
      </w:r>
      <w:r w:rsidRPr="00EA58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A58C8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r w:rsidRPr="00EA58C8">
        <w:rPr>
          <w:rFonts w:ascii="Times New Roman" w:hAnsi="Times New Roman"/>
          <w:color w:val="000000"/>
          <w:sz w:val="28"/>
          <w:szCs w:val="28"/>
        </w:rPr>
        <w:t>шрифт</w:t>
      </w:r>
      <w:r w:rsidRPr="00EA58C8">
        <w:rPr>
          <w:rFonts w:ascii="Times New Roman" w:hAnsi="Times New Roman"/>
          <w:color w:val="000000"/>
          <w:sz w:val="28"/>
          <w:szCs w:val="28"/>
          <w:lang w:val="en-US"/>
        </w:rPr>
        <w:t xml:space="preserve"> Times New Roman;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A58C8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r w:rsidRPr="00EA58C8">
        <w:rPr>
          <w:rFonts w:ascii="Times New Roman" w:hAnsi="Times New Roman"/>
          <w:color w:val="000000"/>
          <w:sz w:val="28"/>
          <w:szCs w:val="28"/>
        </w:rPr>
        <w:t>кегль</w:t>
      </w:r>
      <w:r w:rsidRPr="00EA58C8">
        <w:rPr>
          <w:rFonts w:ascii="Times New Roman" w:hAnsi="Times New Roman"/>
          <w:color w:val="000000"/>
          <w:sz w:val="28"/>
          <w:szCs w:val="28"/>
          <w:lang w:val="en-US"/>
        </w:rPr>
        <w:t xml:space="preserve"> 14;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>- одинарный интервал;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 xml:space="preserve">- объем 6 страниц формата (А4) без учета титульного листа; 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>- расстояние от края страницы до текста должны составлять: слева – 20 мм, справа – 20 мм, сверху – 20 мм, снизу – 20 мм.;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>- формат файла, предоставляемого экспертам: .doc, .docx, .pdf.</w:t>
      </w:r>
    </w:p>
    <w:p w:rsidR="002418A7" w:rsidRPr="00EA58C8" w:rsidRDefault="002418A7" w:rsidP="00702E24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>Результаты работы над модулем должны быть логичны и взаимосвязаны.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 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18A7" w:rsidRPr="00EA58C8" w:rsidRDefault="00702E24" w:rsidP="00702E24">
      <w:pPr>
        <w:pStyle w:val="2"/>
        <w:spacing w:before="0" w:after="0"/>
        <w:ind w:firstLine="851"/>
        <w:jc w:val="center"/>
        <w:rPr>
          <w:rFonts w:ascii="Times New Roman" w:hAnsi="Times New Roman"/>
          <w:i/>
          <w:caps/>
          <w:lang w:val="ru-RU"/>
        </w:rPr>
      </w:pPr>
      <w:bookmarkStart w:id="45" w:name="_Toc379539626"/>
      <w:r>
        <w:rPr>
          <w:rFonts w:ascii="Times New Roman" w:hAnsi="Times New Roman"/>
          <w:i/>
          <w:caps/>
          <w:lang w:val="ru-RU"/>
        </w:rPr>
        <w:t>3</w:t>
      </w:r>
      <w:r w:rsidR="002418A7" w:rsidRPr="00EA58C8">
        <w:rPr>
          <w:rFonts w:ascii="Times New Roman" w:hAnsi="Times New Roman"/>
          <w:i/>
          <w:caps/>
          <w:lang w:val="ru-RU"/>
        </w:rPr>
        <w:t xml:space="preserve">. </w:t>
      </w:r>
      <w:r w:rsidR="002418A7" w:rsidRPr="00702E24">
        <w:rPr>
          <w:rFonts w:ascii="Times New Roman" w:hAnsi="Times New Roman"/>
          <w:b w:val="0"/>
          <w:caps/>
          <w:lang w:val="ru-RU"/>
        </w:rPr>
        <w:t>Критерии оценки</w:t>
      </w:r>
      <w:bookmarkEnd w:id="45"/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Схема выставления оценки является основным инструментом соревнований </w:t>
      </w:r>
      <w:r w:rsidRPr="00EA58C8">
        <w:rPr>
          <w:rFonts w:ascii="Times New Roman" w:hAnsi="Times New Roman"/>
          <w:sz w:val="28"/>
          <w:szCs w:val="28"/>
          <w:lang w:val="en-US"/>
        </w:rPr>
        <w:t>WSR</w:t>
      </w:r>
      <w:r w:rsidRPr="00EA58C8">
        <w:rPr>
          <w:rFonts w:ascii="Times New Roman" w:hAnsi="Times New Roman"/>
          <w:sz w:val="28"/>
          <w:szCs w:val="28"/>
        </w:rPr>
        <w:t xml:space="preserve">, определяя соответствие оценки Конкурсного задания и </w:t>
      </w:r>
      <w:r w:rsidRPr="00EA58C8">
        <w:rPr>
          <w:rFonts w:ascii="Times New Roman" w:hAnsi="Times New Roman"/>
          <w:sz w:val="28"/>
          <w:szCs w:val="28"/>
          <w:lang w:val="en-US"/>
        </w:rPr>
        <w:t>WSSS</w:t>
      </w:r>
      <w:r w:rsidRPr="00EA58C8">
        <w:rPr>
          <w:rFonts w:ascii="Times New Roman" w:hAnsi="Times New Roman"/>
          <w:sz w:val="28"/>
          <w:szCs w:val="28"/>
        </w:rPr>
        <w:t xml:space="preserve">. Она предназначена для распределения баллов по каждому оцениваемому аспекту, который может относиться только к одному модулю </w:t>
      </w:r>
      <w:r w:rsidRPr="00EA58C8">
        <w:rPr>
          <w:rFonts w:ascii="Times New Roman" w:hAnsi="Times New Roman"/>
          <w:sz w:val="28"/>
          <w:szCs w:val="28"/>
          <w:lang w:val="en-US"/>
        </w:rPr>
        <w:t>WSSS</w:t>
      </w:r>
      <w:r w:rsidRPr="00EA58C8">
        <w:rPr>
          <w:rFonts w:ascii="Times New Roman" w:hAnsi="Times New Roman"/>
          <w:sz w:val="28"/>
          <w:szCs w:val="28"/>
        </w:rPr>
        <w:t>.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Отражая весовые коэффициенты, указанные в </w:t>
      </w:r>
      <w:r w:rsidRPr="00EA58C8">
        <w:rPr>
          <w:rFonts w:ascii="Times New Roman" w:hAnsi="Times New Roman"/>
          <w:sz w:val="28"/>
          <w:szCs w:val="28"/>
          <w:lang w:val="en-US"/>
        </w:rPr>
        <w:t>WSSS</w:t>
      </w:r>
      <w:r w:rsidRPr="00EA58C8">
        <w:rPr>
          <w:rFonts w:ascii="Times New Roman" w:hAnsi="Times New Roman"/>
          <w:sz w:val="28"/>
          <w:szCs w:val="28"/>
        </w:rPr>
        <w:t>, схема выставления оценок устанавливает параметры разработки Конкурсного задания.</w:t>
      </w:r>
    </w:p>
    <w:p w:rsidR="002418A7" w:rsidRPr="00EA58C8" w:rsidRDefault="002418A7" w:rsidP="00702E24">
      <w:pPr>
        <w:spacing w:after="0" w:line="360" w:lineRule="auto"/>
        <w:ind w:firstLine="851"/>
        <w:jc w:val="both"/>
      </w:pPr>
      <w:r w:rsidRPr="00EA58C8">
        <w:rPr>
          <w:rFonts w:ascii="Times New Roman" w:hAnsi="Times New Roman"/>
          <w:sz w:val="28"/>
          <w:szCs w:val="28"/>
        </w:rPr>
        <w:t>Оценка на соревнованиях по компетенции «Туризм» 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 Общее количество баллов задания/модуля по всем критериям оценки составляет 100.</w:t>
      </w:r>
    </w:p>
    <w:p w:rsidR="002418A7" w:rsidRPr="00EA58C8" w:rsidRDefault="002418A7" w:rsidP="00702E24">
      <w:pPr>
        <w:pStyle w:val="-2"/>
        <w:spacing w:before="0" w:after="0"/>
        <w:ind w:firstLine="851"/>
        <w:rPr>
          <w:rFonts w:ascii="Times New Roman" w:hAnsi="Times New Roman"/>
          <w:szCs w:val="28"/>
        </w:rPr>
      </w:pPr>
      <w:r w:rsidRPr="00EA58C8">
        <w:rPr>
          <w:rFonts w:ascii="Times New Roman" w:hAnsi="Times New Roman"/>
          <w:szCs w:val="28"/>
        </w:rPr>
        <w:t>МНЕНИЕ СУДЕЙ (СУДЕЙСКАЯ ОЦЕНКА)</w:t>
      </w:r>
    </w:p>
    <w:p w:rsidR="002418A7" w:rsidRPr="00EA58C8" w:rsidRDefault="002418A7" w:rsidP="00702E24">
      <w:pPr>
        <w:pStyle w:val="af1"/>
        <w:widowControl/>
        <w:ind w:firstLine="851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2418A7" w:rsidRPr="00EA58C8" w:rsidRDefault="002418A7" w:rsidP="00702E24">
      <w:pPr>
        <w:pStyle w:val="af1"/>
        <w:widowControl/>
        <w:numPr>
          <w:ilvl w:val="0"/>
          <w:numId w:val="6"/>
        </w:numPr>
        <w:ind w:left="851" w:firstLine="0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аспекту;</w:t>
      </w:r>
    </w:p>
    <w:p w:rsidR="002418A7" w:rsidRPr="00EA58C8" w:rsidRDefault="002418A7" w:rsidP="00702E24">
      <w:pPr>
        <w:pStyle w:val="af1"/>
        <w:widowControl/>
        <w:numPr>
          <w:ilvl w:val="0"/>
          <w:numId w:val="6"/>
        </w:numPr>
        <w:ind w:left="851" w:firstLine="0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2418A7" w:rsidRPr="00EA58C8" w:rsidRDefault="002418A7" w:rsidP="00702E24">
      <w:pPr>
        <w:pStyle w:val="af1"/>
        <w:widowControl/>
        <w:numPr>
          <w:ilvl w:val="0"/>
          <w:numId w:val="7"/>
        </w:numPr>
        <w:ind w:left="1701" w:firstLine="0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2418A7" w:rsidRPr="00EA58C8" w:rsidRDefault="002418A7" w:rsidP="00702E24">
      <w:pPr>
        <w:pStyle w:val="af1"/>
        <w:widowControl/>
        <w:numPr>
          <w:ilvl w:val="0"/>
          <w:numId w:val="7"/>
        </w:numPr>
        <w:ind w:left="1701" w:firstLine="0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2418A7" w:rsidRPr="00EA58C8" w:rsidRDefault="002418A7" w:rsidP="00702E24">
      <w:pPr>
        <w:pStyle w:val="af1"/>
        <w:widowControl/>
        <w:numPr>
          <w:ilvl w:val="0"/>
          <w:numId w:val="7"/>
        </w:numPr>
        <w:ind w:left="1701" w:firstLine="0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2418A7" w:rsidRPr="00EA58C8" w:rsidRDefault="002418A7" w:rsidP="00702E24">
      <w:pPr>
        <w:pStyle w:val="af1"/>
        <w:widowControl/>
        <w:numPr>
          <w:ilvl w:val="0"/>
          <w:numId w:val="7"/>
        </w:numPr>
        <w:ind w:left="1701" w:firstLine="0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отличное.</w:t>
      </w:r>
    </w:p>
    <w:p w:rsidR="002418A7" w:rsidRPr="00EA58C8" w:rsidRDefault="002418A7" w:rsidP="00702E24">
      <w:pPr>
        <w:pStyle w:val="af1"/>
        <w:widowControl/>
        <w:ind w:firstLine="851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2418A7" w:rsidRPr="00EA58C8" w:rsidRDefault="002418A7" w:rsidP="00702E24">
      <w:pPr>
        <w:pStyle w:val="-2"/>
        <w:spacing w:before="0" w:after="0"/>
        <w:ind w:firstLine="851"/>
        <w:rPr>
          <w:rFonts w:ascii="Times New Roman" w:hAnsi="Times New Roman"/>
          <w:szCs w:val="28"/>
        </w:rPr>
      </w:pPr>
    </w:p>
    <w:p w:rsidR="002418A7" w:rsidRPr="00EA58C8" w:rsidRDefault="002418A7" w:rsidP="00702E24">
      <w:pPr>
        <w:pStyle w:val="-2"/>
        <w:spacing w:before="0" w:after="0"/>
        <w:ind w:firstLine="851"/>
        <w:jc w:val="center"/>
        <w:rPr>
          <w:rFonts w:ascii="Times New Roman" w:hAnsi="Times New Roman"/>
          <w:szCs w:val="28"/>
        </w:rPr>
      </w:pPr>
      <w:r w:rsidRPr="00EA58C8">
        <w:rPr>
          <w:rFonts w:ascii="Times New Roman" w:hAnsi="Times New Roman"/>
          <w:szCs w:val="28"/>
        </w:rPr>
        <w:t>ИЗМЕРИМАЯ ОЦЕНКА</w:t>
      </w:r>
    </w:p>
    <w:p w:rsidR="002418A7" w:rsidRPr="00EA58C8" w:rsidRDefault="002418A7" w:rsidP="00702E24">
      <w:pPr>
        <w:pStyle w:val="af1"/>
        <w:widowControl/>
        <w:ind w:firstLine="851"/>
        <w:rPr>
          <w:rFonts w:ascii="Times New Roman" w:hAnsi="Times New Roman"/>
          <w:sz w:val="28"/>
          <w:szCs w:val="28"/>
          <w:lang w:val="ru-RU"/>
        </w:rPr>
      </w:pPr>
      <w:r w:rsidRPr="00EA58C8">
        <w:rPr>
          <w:rFonts w:ascii="Times New Roman" w:hAnsi="Times New Roman"/>
          <w:sz w:val="28"/>
          <w:szCs w:val="28"/>
          <w:lang w:val="ru-RU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2418A7" w:rsidRPr="00EA58C8" w:rsidRDefault="002418A7" w:rsidP="00702E24">
      <w:pPr>
        <w:pStyle w:val="-2"/>
        <w:spacing w:before="0" w:after="0"/>
        <w:ind w:firstLine="851"/>
        <w:rPr>
          <w:rFonts w:ascii="Times New Roman" w:hAnsi="Times New Roman"/>
          <w:szCs w:val="28"/>
        </w:rPr>
      </w:pPr>
    </w:p>
    <w:p w:rsidR="002418A7" w:rsidRPr="00EA58C8" w:rsidRDefault="002418A7" w:rsidP="00702E24">
      <w:pPr>
        <w:pStyle w:val="-2"/>
        <w:spacing w:before="0" w:after="0"/>
        <w:ind w:firstLine="851"/>
        <w:jc w:val="center"/>
        <w:rPr>
          <w:rFonts w:ascii="Times New Roman" w:hAnsi="Times New Roman"/>
          <w:szCs w:val="28"/>
        </w:rPr>
      </w:pPr>
      <w:r w:rsidRPr="00EA58C8">
        <w:rPr>
          <w:rFonts w:ascii="Times New Roman" w:hAnsi="Times New Roman"/>
          <w:szCs w:val="28"/>
        </w:rPr>
        <w:t>ИСПОЛЬЗОВАНИЕ ИЗМЕРИМЫХ И СУДЕЙСКИХ ОЦЕНОК</w:t>
      </w:r>
    </w:p>
    <w:p w:rsidR="002418A7" w:rsidRPr="00EA58C8" w:rsidRDefault="002418A7" w:rsidP="00702E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</w:t>
      </w:r>
    </w:p>
    <w:p w:rsidR="002418A7" w:rsidRPr="00EA58C8" w:rsidRDefault="002418A7" w:rsidP="00702E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(мнение судей и измеримая оценка). Общее количество баллов задания/модуля по всем критериям оценки составляет 100.</w:t>
      </w:r>
    </w:p>
    <w:p w:rsidR="002418A7" w:rsidRPr="00EA58C8" w:rsidRDefault="002418A7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Default="00F90BF6" w:rsidP="002418A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BF6" w:rsidRPr="00EA58C8" w:rsidRDefault="00F90BF6" w:rsidP="00F90BF6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p w:rsidR="00F90BF6" w:rsidRPr="00F90BF6" w:rsidRDefault="00F90BF6" w:rsidP="00F90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-- </w:t>
      </w:r>
    </w:p>
    <w:tbl>
      <w:tblPr>
        <w:tblW w:w="9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568"/>
        <w:gridCol w:w="1530"/>
        <w:gridCol w:w="1655"/>
        <w:gridCol w:w="993"/>
      </w:tblGrid>
      <w:tr w:rsidR="00F90BF6" w:rsidRPr="00F90BF6" w:rsidTr="00F90BF6">
        <w:trPr>
          <w:trHeight w:val="326"/>
        </w:trPr>
        <w:tc>
          <w:tcPr>
            <w:tcW w:w="5543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8DB3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Модуль/Критерий</w:t>
            </w:r>
          </w:p>
        </w:tc>
        <w:tc>
          <w:tcPr>
            <w:tcW w:w="4116" w:type="dxa"/>
            <w:gridSpan w:val="3"/>
            <w:tcBorders>
              <w:top w:val="single" w:sz="6" w:space="0" w:color="8DB3E2"/>
              <w:left w:val="nil"/>
              <w:bottom w:val="single" w:sz="6" w:space="0" w:color="8DB3E2"/>
              <w:right w:val="single" w:sz="6" w:space="0" w:color="8DB3E2"/>
            </w:tcBorders>
            <w:shd w:val="clear" w:color="auto" w:fill="8DB3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F90BF6" w:rsidRPr="00F90BF6" w:rsidTr="00F90BF6">
        <w:trPr>
          <w:trHeight w:val="668"/>
        </w:trPr>
        <w:tc>
          <w:tcPr>
            <w:tcW w:w="859" w:type="dxa"/>
            <w:tcBorders>
              <w:top w:val="nil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F90BF6" w:rsidRPr="00F90BF6" w:rsidTr="00F90BF6">
        <w:trPr>
          <w:trHeight w:val="668"/>
        </w:trPr>
        <w:tc>
          <w:tcPr>
            <w:tcW w:w="859" w:type="dxa"/>
            <w:tcBorders>
              <w:top w:val="nil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26</w:t>
            </w:r>
          </w:p>
        </w:tc>
      </w:tr>
      <w:tr w:rsidR="00F90BF6" w:rsidRPr="00F90BF6" w:rsidTr="00F90BF6">
        <w:trPr>
          <w:trHeight w:val="871"/>
        </w:trPr>
        <w:tc>
          <w:tcPr>
            <w:tcW w:w="859" w:type="dxa"/>
            <w:tcBorders>
              <w:top w:val="nil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Формирование, обоснование и продвижение  нового туристского продукта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36</w:t>
            </w:r>
          </w:p>
        </w:tc>
      </w:tr>
      <w:tr w:rsidR="00F90BF6" w:rsidRPr="00F90BF6" w:rsidTr="00F90BF6">
        <w:trPr>
          <w:trHeight w:val="668"/>
        </w:trPr>
        <w:tc>
          <w:tcPr>
            <w:tcW w:w="859" w:type="dxa"/>
            <w:tcBorders>
              <w:top w:val="nil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Стратегическое планирование в туристской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F90BF6" w:rsidRPr="00F90BF6" w:rsidTr="00F90BF6">
        <w:trPr>
          <w:trHeight w:val="326"/>
        </w:trPr>
        <w:tc>
          <w:tcPr>
            <w:tcW w:w="859" w:type="dxa"/>
            <w:tcBorders>
              <w:top w:val="nil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17365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8DB3E2"/>
              <w:right w:val="single" w:sz="6" w:space="0" w:color="8DB3E2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0BF6" w:rsidRPr="00F90BF6" w:rsidRDefault="00F90BF6" w:rsidP="00F9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F90BF6" w:rsidRPr="00F90BF6" w:rsidRDefault="00F90BF6" w:rsidP="00F90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418A7" w:rsidRPr="002418A7" w:rsidRDefault="002418A7" w:rsidP="002418A7">
      <w:pPr>
        <w:spacing w:after="0" w:line="360" w:lineRule="auto"/>
        <w:jc w:val="both"/>
        <w:rPr>
          <w:rFonts w:ascii="Times New Roman" w:eastAsia="Arial Unicode MS" w:hAnsi="Times New Roman" w:cs="Times New Roman"/>
          <w:caps/>
          <w:sz w:val="28"/>
          <w:szCs w:val="28"/>
        </w:rPr>
      </w:pPr>
    </w:p>
    <w:sectPr w:rsidR="002418A7" w:rsidRPr="002418A7" w:rsidSect="00ED18F9">
      <w:headerReference w:type="default" r:id="rId38"/>
      <w:footerReference w:type="default" r:id="rId3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72F" w:rsidRDefault="0034572F" w:rsidP="00970F49">
      <w:pPr>
        <w:spacing w:after="0" w:line="240" w:lineRule="auto"/>
      </w:pPr>
      <w:r>
        <w:separator/>
      </w:r>
    </w:p>
  </w:endnote>
  <w:endnote w:type="continuationSeparator" w:id="0">
    <w:p w:rsidR="0034572F" w:rsidRDefault="0034572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2D5545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2D5545" w:rsidRPr="00832EBB" w:rsidRDefault="002D5545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2D5545" w:rsidRPr="00832EBB" w:rsidRDefault="002D5545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D5545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2D5545" w:rsidRPr="009955F8" w:rsidRDefault="002D5545" w:rsidP="00774A00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     Туризм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2D5545" w:rsidRPr="00832EBB" w:rsidRDefault="002D554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62D62">
            <w:rPr>
              <w:caps/>
              <w:noProof/>
              <w:sz w:val="18"/>
              <w:szCs w:val="18"/>
            </w:rPr>
            <w:t>19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2D5545" w:rsidRDefault="002D55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72F" w:rsidRDefault="0034572F" w:rsidP="00970F49">
      <w:pPr>
        <w:spacing w:after="0" w:line="240" w:lineRule="auto"/>
      </w:pPr>
      <w:r>
        <w:separator/>
      </w:r>
    </w:p>
  </w:footnote>
  <w:footnote w:type="continuationSeparator" w:id="0">
    <w:p w:rsidR="0034572F" w:rsidRDefault="0034572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45" w:rsidRDefault="002D5545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2D5545" w:rsidRDefault="002D5545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2D5545" w:rsidRDefault="002D5545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2D5545" w:rsidRPr="00B45AA4" w:rsidRDefault="002D554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6F454F"/>
    <w:multiLevelType w:val="hybridMultilevel"/>
    <w:tmpl w:val="B2B0BC74"/>
    <w:lvl w:ilvl="0" w:tplc="1EE45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8301185"/>
    <w:multiLevelType w:val="hybridMultilevel"/>
    <w:tmpl w:val="78B2B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92A27"/>
    <w:multiLevelType w:val="hybridMultilevel"/>
    <w:tmpl w:val="6E4490D8"/>
    <w:lvl w:ilvl="0" w:tplc="EDC440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D38CA"/>
    <w:multiLevelType w:val="hybridMultilevel"/>
    <w:tmpl w:val="BE368F96"/>
    <w:lvl w:ilvl="0" w:tplc="D75A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F43C88"/>
    <w:multiLevelType w:val="hybridMultilevel"/>
    <w:tmpl w:val="D736C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A4266B"/>
    <w:multiLevelType w:val="hybridMultilevel"/>
    <w:tmpl w:val="063C99E0"/>
    <w:lvl w:ilvl="0" w:tplc="D75A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D023BB"/>
    <w:multiLevelType w:val="hybridMultilevel"/>
    <w:tmpl w:val="D2024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7EA6C75"/>
    <w:multiLevelType w:val="hybridMultilevel"/>
    <w:tmpl w:val="05DE65FA"/>
    <w:lvl w:ilvl="0" w:tplc="D75A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61984201"/>
    <w:multiLevelType w:val="hybridMultilevel"/>
    <w:tmpl w:val="A30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81150"/>
    <w:multiLevelType w:val="hybridMultilevel"/>
    <w:tmpl w:val="C5169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A47BD1"/>
    <w:multiLevelType w:val="hybridMultilevel"/>
    <w:tmpl w:val="0AC6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A3972"/>
    <w:multiLevelType w:val="hybridMultilevel"/>
    <w:tmpl w:val="1B9A47EC"/>
    <w:lvl w:ilvl="0" w:tplc="D75A3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D874A3"/>
    <w:multiLevelType w:val="hybridMultilevel"/>
    <w:tmpl w:val="CD361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1976B23"/>
    <w:multiLevelType w:val="hybridMultilevel"/>
    <w:tmpl w:val="F4201AFA"/>
    <w:lvl w:ilvl="0" w:tplc="878C9D8C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7287044F"/>
    <w:multiLevelType w:val="hybridMultilevel"/>
    <w:tmpl w:val="E9B6947C"/>
    <w:lvl w:ilvl="0" w:tplc="D75A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8E3F8E"/>
    <w:multiLevelType w:val="hybridMultilevel"/>
    <w:tmpl w:val="B59E08DA"/>
    <w:lvl w:ilvl="0" w:tplc="D75A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5"/>
  </w:num>
  <w:num w:numId="7">
    <w:abstractNumId w:val="5"/>
  </w:num>
  <w:num w:numId="8">
    <w:abstractNumId w:val="2"/>
  </w:num>
  <w:num w:numId="9">
    <w:abstractNumId w:val="18"/>
  </w:num>
  <w:num w:numId="10">
    <w:abstractNumId w:val="19"/>
  </w:num>
  <w:num w:numId="11">
    <w:abstractNumId w:val="14"/>
  </w:num>
  <w:num w:numId="12">
    <w:abstractNumId w:val="12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7"/>
  </w:num>
  <w:num w:numId="18">
    <w:abstractNumId w:val="8"/>
  </w:num>
  <w:num w:numId="19">
    <w:abstractNumId w:val="20"/>
  </w:num>
  <w:num w:numId="20">
    <w:abstractNumId w:val="13"/>
  </w:num>
  <w:num w:numId="21">
    <w:abstractNumId w:val="6"/>
  </w:num>
  <w:num w:numId="22">
    <w:abstractNumId w:val="21"/>
  </w:num>
  <w:num w:numId="23">
    <w:abstractNumId w:val="1"/>
  </w:num>
  <w:num w:numId="2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52BB5"/>
    <w:rsid w:val="00056C3C"/>
    <w:rsid w:val="00056CDE"/>
    <w:rsid w:val="00065F98"/>
    <w:rsid w:val="000A1F96"/>
    <w:rsid w:val="000B3397"/>
    <w:rsid w:val="000D74AA"/>
    <w:rsid w:val="000E76BE"/>
    <w:rsid w:val="000F05F0"/>
    <w:rsid w:val="001024BE"/>
    <w:rsid w:val="00121AF3"/>
    <w:rsid w:val="00127319"/>
    <w:rsid w:val="00127743"/>
    <w:rsid w:val="00141A84"/>
    <w:rsid w:val="0017612A"/>
    <w:rsid w:val="00183CC3"/>
    <w:rsid w:val="001843E3"/>
    <w:rsid w:val="001846DF"/>
    <w:rsid w:val="001A3BC2"/>
    <w:rsid w:val="001A6E7B"/>
    <w:rsid w:val="00211ADC"/>
    <w:rsid w:val="00216027"/>
    <w:rsid w:val="00220E70"/>
    <w:rsid w:val="0022426A"/>
    <w:rsid w:val="002418A7"/>
    <w:rsid w:val="00245C3C"/>
    <w:rsid w:val="00287620"/>
    <w:rsid w:val="0029547E"/>
    <w:rsid w:val="002B1426"/>
    <w:rsid w:val="002D5545"/>
    <w:rsid w:val="002E7D3B"/>
    <w:rsid w:val="002F2906"/>
    <w:rsid w:val="002F70C5"/>
    <w:rsid w:val="0030711B"/>
    <w:rsid w:val="00320CF4"/>
    <w:rsid w:val="00332B33"/>
    <w:rsid w:val="00333911"/>
    <w:rsid w:val="00334165"/>
    <w:rsid w:val="0034572F"/>
    <w:rsid w:val="00383F66"/>
    <w:rsid w:val="003934F8"/>
    <w:rsid w:val="00397749"/>
    <w:rsid w:val="00397A1B"/>
    <w:rsid w:val="003A21C8"/>
    <w:rsid w:val="003D07E9"/>
    <w:rsid w:val="003D1E51"/>
    <w:rsid w:val="003F3931"/>
    <w:rsid w:val="003F4D68"/>
    <w:rsid w:val="00400C5C"/>
    <w:rsid w:val="004254FE"/>
    <w:rsid w:val="00437A4C"/>
    <w:rsid w:val="0044354A"/>
    <w:rsid w:val="00444D05"/>
    <w:rsid w:val="00452F93"/>
    <w:rsid w:val="004749FA"/>
    <w:rsid w:val="004917C4"/>
    <w:rsid w:val="004A07A5"/>
    <w:rsid w:val="004B692B"/>
    <w:rsid w:val="004D06AC"/>
    <w:rsid w:val="004D096E"/>
    <w:rsid w:val="004D49CC"/>
    <w:rsid w:val="004E7905"/>
    <w:rsid w:val="00510059"/>
    <w:rsid w:val="005154A4"/>
    <w:rsid w:val="005546D4"/>
    <w:rsid w:val="00554CBB"/>
    <w:rsid w:val="005560AC"/>
    <w:rsid w:val="0056194A"/>
    <w:rsid w:val="00583A28"/>
    <w:rsid w:val="00596338"/>
    <w:rsid w:val="005B0DEC"/>
    <w:rsid w:val="005B5A80"/>
    <w:rsid w:val="005C6A23"/>
    <w:rsid w:val="005E30DC"/>
    <w:rsid w:val="005E6BD4"/>
    <w:rsid w:val="005F7C1D"/>
    <w:rsid w:val="0060748D"/>
    <w:rsid w:val="00623686"/>
    <w:rsid w:val="0062789A"/>
    <w:rsid w:val="00632A2A"/>
    <w:rsid w:val="0063396F"/>
    <w:rsid w:val="0064491A"/>
    <w:rsid w:val="00653B50"/>
    <w:rsid w:val="006873B8"/>
    <w:rsid w:val="006A507E"/>
    <w:rsid w:val="006B0FEA"/>
    <w:rsid w:val="006C6D6D"/>
    <w:rsid w:val="006C7A3B"/>
    <w:rsid w:val="00702E24"/>
    <w:rsid w:val="00727F97"/>
    <w:rsid w:val="00740B01"/>
    <w:rsid w:val="0074372D"/>
    <w:rsid w:val="007440F6"/>
    <w:rsid w:val="00762D62"/>
    <w:rsid w:val="007735DC"/>
    <w:rsid w:val="00774A00"/>
    <w:rsid w:val="00783D90"/>
    <w:rsid w:val="007A6888"/>
    <w:rsid w:val="007B0192"/>
    <w:rsid w:val="007B0DCC"/>
    <w:rsid w:val="007B0F63"/>
    <w:rsid w:val="007B2222"/>
    <w:rsid w:val="007D3601"/>
    <w:rsid w:val="007F5106"/>
    <w:rsid w:val="00832EBB"/>
    <w:rsid w:val="00834734"/>
    <w:rsid w:val="00835BF6"/>
    <w:rsid w:val="00864374"/>
    <w:rsid w:val="008670DC"/>
    <w:rsid w:val="00872E48"/>
    <w:rsid w:val="00881DD2"/>
    <w:rsid w:val="00882B54"/>
    <w:rsid w:val="008A2E1C"/>
    <w:rsid w:val="008A3B9D"/>
    <w:rsid w:val="008B0308"/>
    <w:rsid w:val="008B560B"/>
    <w:rsid w:val="008D6DCF"/>
    <w:rsid w:val="008F183C"/>
    <w:rsid w:val="009018F0"/>
    <w:rsid w:val="00953113"/>
    <w:rsid w:val="00965DF2"/>
    <w:rsid w:val="00970F49"/>
    <w:rsid w:val="009931F0"/>
    <w:rsid w:val="009955F8"/>
    <w:rsid w:val="009B2CFA"/>
    <w:rsid w:val="009D2A51"/>
    <w:rsid w:val="009F57C0"/>
    <w:rsid w:val="00A25792"/>
    <w:rsid w:val="00A27EE4"/>
    <w:rsid w:val="00A404FA"/>
    <w:rsid w:val="00A57976"/>
    <w:rsid w:val="00A67CBB"/>
    <w:rsid w:val="00A73366"/>
    <w:rsid w:val="00A806BB"/>
    <w:rsid w:val="00A87627"/>
    <w:rsid w:val="00A91D4B"/>
    <w:rsid w:val="00A970E3"/>
    <w:rsid w:val="00AA033A"/>
    <w:rsid w:val="00AA2B8A"/>
    <w:rsid w:val="00AC031D"/>
    <w:rsid w:val="00AC498B"/>
    <w:rsid w:val="00AE6AB7"/>
    <w:rsid w:val="00AE7A32"/>
    <w:rsid w:val="00B06DE6"/>
    <w:rsid w:val="00B162B5"/>
    <w:rsid w:val="00B1717C"/>
    <w:rsid w:val="00B236AD"/>
    <w:rsid w:val="00B27108"/>
    <w:rsid w:val="00B273E5"/>
    <w:rsid w:val="00B40FFB"/>
    <w:rsid w:val="00B4196F"/>
    <w:rsid w:val="00B45392"/>
    <w:rsid w:val="00B45AA4"/>
    <w:rsid w:val="00B86EE2"/>
    <w:rsid w:val="00BA2CF0"/>
    <w:rsid w:val="00BC3813"/>
    <w:rsid w:val="00BC7808"/>
    <w:rsid w:val="00C06EBC"/>
    <w:rsid w:val="00C104A6"/>
    <w:rsid w:val="00C12E5C"/>
    <w:rsid w:val="00C808A7"/>
    <w:rsid w:val="00C8324A"/>
    <w:rsid w:val="00C871FF"/>
    <w:rsid w:val="00C95538"/>
    <w:rsid w:val="00CA6CCD"/>
    <w:rsid w:val="00CC50B7"/>
    <w:rsid w:val="00CD2F8A"/>
    <w:rsid w:val="00D12ABD"/>
    <w:rsid w:val="00D16F4B"/>
    <w:rsid w:val="00D2075B"/>
    <w:rsid w:val="00D37CEC"/>
    <w:rsid w:val="00D41269"/>
    <w:rsid w:val="00D45007"/>
    <w:rsid w:val="00D6185B"/>
    <w:rsid w:val="00D6357A"/>
    <w:rsid w:val="00D760DC"/>
    <w:rsid w:val="00DE39D8"/>
    <w:rsid w:val="00DE5614"/>
    <w:rsid w:val="00DF07C3"/>
    <w:rsid w:val="00E609A6"/>
    <w:rsid w:val="00E6298D"/>
    <w:rsid w:val="00E67BB5"/>
    <w:rsid w:val="00E801D1"/>
    <w:rsid w:val="00E83942"/>
    <w:rsid w:val="00E839DF"/>
    <w:rsid w:val="00E857D6"/>
    <w:rsid w:val="00EA0163"/>
    <w:rsid w:val="00EA0C3A"/>
    <w:rsid w:val="00EB2779"/>
    <w:rsid w:val="00ED18F9"/>
    <w:rsid w:val="00ED53C9"/>
    <w:rsid w:val="00EF4F0E"/>
    <w:rsid w:val="00F1662D"/>
    <w:rsid w:val="00F2606E"/>
    <w:rsid w:val="00F37BE7"/>
    <w:rsid w:val="00F42338"/>
    <w:rsid w:val="00F6025D"/>
    <w:rsid w:val="00F672B2"/>
    <w:rsid w:val="00F83D10"/>
    <w:rsid w:val="00F90BF6"/>
    <w:rsid w:val="00F96457"/>
    <w:rsid w:val="00FA25D1"/>
    <w:rsid w:val="00FB1F17"/>
    <w:rsid w:val="00FC1B9C"/>
    <w:rsid w:val="00FD0C0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280E1-D082-47A2-A5A4-0716AA71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5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ZAG11">
    <w:name w:val="ZAG1.1"/>
    <w:basedOn w:val="a1"/>
    <w:qFormat/>
    <w:rsid w:val="00774A00"/>
    <w:pPr>
      <w:spacing w:before="240" w:after="120" w:line="240" w:lineRule="auto"/>
      <w:ind w:left="851" w:hanging="851"/>
    </w:pPr>
    <w:rPr>
      <w:rFonts w:ascii="Arial" w:hAnsi="Arial" w:cs="Arial"/>
      <w:b/>
      <w:sz w:val="28"/>
      <w:szCs w:val="32"/>
      <w:lang w:val="en-US"/>
    </w:rPr>
  </w:style>
  <w:style w:type="character" w:customStyle="1" w:styleId="aff8">
    <w:name w:val="Основной текст_"/>
    <w:basedOn w:val="a2"/>
    <w:link w:val="41"/>
    <w:rsid w:val="005E6BD4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5E6BD4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13">
    <w:name w:val="Основной текст1"/>
    <w:basedOn w:val="aff8"/>
    <w:rsid w:val="005E6BD4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hyperlink" Target="http://forum.worldskills.ru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10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rldskills.ru/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E285-AE59-49A5-8731-D07C2033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16453</Words>
  <Characters>93787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 Союз «Ворлдскиллс Россия»              Туризм</dc:creator>
  <cp:lastModifiedBy>Пользователь</cp:lastModifiedBy>
  <cp:revision>6</cp:revision>
  <cp:lastPrinted>2018-04-21T07:34:00Z</cp:lastPrinted>
  <dcterms:created xsi:type="dcterms:W3CDTF">2020-09-27T08:12:00Z</dcterms:created>
  <dcterms:modified xsi:type="dcterms:W3CDTF">2020-10-19T11:13:00Z</dcterms:modified>
</cp:coreProperties>
</file>